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8C" w:rsidRDefault="00603F45" w:rsidP="00603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45">
        <w:rPr>
          <w:rFonts w:ascii="Times New Roman" w:hAnsi="Times New Roman" w:cs="Times New Roman"/>
          <w:b/>
          <w:sz w:val="28"/>
          <w:szCs w:val="28"/>
        </w:rPr>
        <w:t>Конкурс «У</w:t>
      </w:r>
      <w:r>
        <w:rPr>
          <w:rFonts w:ascii="Times New Roman" w:hAnsi="Times New Roman" w:cs="Times New Roman"/>
          <w:b/>
          <w:sz w:val="28"/>
          <w:szCs w:val="28"/>
        </w:rPr>
        <w:t>читель года города Казани - 2020</w:t>
      </w:r>
      <w:r w:rsidRPr="00603F45">
        <w:rPr>
          <w:rFonts w:ascii="Times New Roman" w:hAnsi="Times New Roman" w:cs="Times New Roman"/>
          <w:b/>
          <w:sz w:val="28"/>
          <w:szCs w:val="28"/>
        </w:rPr>
        <w:t>»</w:t>
      </w:r>
    </w:p>
    <w:p w:rsidR="000E6E8C" w:rsidRDefault="000E6E8C" w:rsidP="00603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«Педагогический дебют»</w:t>
      </w:r>
    </w:p>
    <w:p w:rsidR="00603F45" w:rsidRDefault="00603F45" w:rsidP="00603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73546" cy="2390723"/>
            <wp:effectExtent l="19050" t="0" r="0" b="0"/>
            <wp:docPr id="1" name="Рисунок 1" descr="C:\Users\Pc\Pictures\студенческий\xLom7IxHq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студенческий\xLom7IxHq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45" cy="239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45" w:rsidRDefault="00603F45" w:rsidP="00603F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8C">
        <w:rPr>
          <w:rFonts w:ascii="Times New Roman" w:hAnsi="Times New Roman" w:cs="Times New Roman"/>
          <w:sz w:val="28"/>
          <w:szCs w:val="28"/>
        </w:rPr>
        <w:t xml:space="preserve">Опыт работы учителя математики МБОУ «Гимназия № 102 имени М. С. Устиновой» Московского района города Казани </w:t>
      </w:r>
      <w:r w:rsidRPr="000E6E8C">
        <w:rPr>
          <w:rFonts w:ascii="Times New Roman" w:hAnsi="Times New Roman" w:cs="Times New Roman"/>
          <w:b/>
          <w:sz w:val="28"/>
          <w:szCs w:val="28"/>
        </w:rPr>
        <w:t>Сотниковой Анастасии Валериевны.</w:t>
      </w:r>
    </w:p>
    <w:p w:rsidR="00A54AE0" w:rsidRDefault="00A54AE0" w:rsidP="00603F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AE0" w:rsidRPr="007908F5" w:rsidRDefault="00A54AE0" w:rsidP="00A54AE0">
      <w:pPr>
        <w:pStyle w:val="7"/>
      </w:pPr>
      <w:r>
        <w:t>Самостоятельное решение сложных математических задач учащимися шестых классов средствами тестовых заданий</w:t>
      </w:r>
    </w:p>
    <w:p w:rsidR="00A54AE0" w:rsidRPr="000E6E8C" w:rsidRDefault="00A54AE0" w:rsidP="00603F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8C" w:rsidRDefault="000E6E8C" w:rsidP="00603F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E8C" w:rsidRDefault="000E6E8C" w:rsidP="00603F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E8C" w:rsidRDefault="000E6E8C" w:rsidP="00603F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E8C" w:rsidRDefault="000E6E8C" w:rsidP="00603F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E8C" w:rsidRDefault="000E6E8C" w:rsidP="00603F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6BF6" w:rsidRDefault="00916BF6" w:rsidP="00603F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6BF6" w:rsidRPr="00916BF6" w:rsidRDefault="00916BF6" w:rsidP="00603F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6E8C" w:rsidRDefault="000E6E8C" w:rsidP="00603F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E8C" w:rsidRDefault="000E6E8C" w:rsidP="000E6E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6E8C" w:rsidRPr="000E6E8C" w:rsidRDefault="000E6E8C" w:rsidP="00603F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8C">
        <w:rPr>
          <w:rFonts w:ascii="Times New Roman" w:hAnsi="Times New Roman" w:cs="Times New Roman"/>
          <w:b/>
          <w:sz w:val="28"/>
          <w:szCs w:val="28"/>
        </w:rPr>
        <w:lastRenderedPageBreak/>
        <w:t>Ведение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главных показателей математического развития учащихся является умение решать задачи. Ученик может владеть теорией, знать необходимые понятия и определения, но прочитав задание, не знает, как применить свои знания на практике и ждет помощи учителя. И основная проблема современной школы состоит в том, что происходит  сообщение новых знаний, путей решений задач учителем, а он тем самым требует их воспроизведение от учащихся. Однако задачи повышенной сложности по математике предполагают отказ от готовых знаний, необходимо применить логическое мышление и нестандартный подход к решению.</w:t>
      </w:r>
    </w:p>
    <w:p w:rsidR="000E6E8C" w:rsidRPr="007639A6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развития науки и образования главной составляющей учителя является развитие умений учащихся самостоятельно находить пути решения задач повышенной сложности. Поэтому в</w:t>
      </w:r>
      <w:r w:rsidRPr="00A11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полне оправдано и естественно </w:t>
      </w:r>
      <w:proofErr w:type="gramStart"/>
      <w:r w:rsidRPr="00A11E1B">
        <w:rPr>
          <w:rFonts w:ascii="Times New Roman" w:hAnsi="Times New Roman" w:cs="Times New Roman"/>
          <w:sz w:val="28"/>
          <w:szCs w:val="28"/>
          <w:shd w:val="clear" w:color="auto" w:fill="FFFFFF"/>
        </w:rPr>
        <w:t>искать</w:t>
      </w:r>
      <w:proofErr w:type="gramEnd"/>
      <w:r w:rsidRPr="00A11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совершенные методики формирования определенных навыков и умений, дающие возможность учащимся осуществлять самостоятельный поиск решения задач повышенной сложности. Тестовые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</w:t>
      </w:r>
      <w:r w:rsidRPr="00A11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одним из рациональных </w:t>
      </w:r>
      <w:r w:rsidRPr="002A60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дополнений</w:t>
      </w:r>
      <w:r w:rsidRPr="00A11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методам формирования знаний, умений и навыков учащихся при нахождении верного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пути </w:t>
      </w:r>
      <w:r w:rsidRPr="00A11E1B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</w:t>
      </w:r>
      <w:r w:rsidRPr="00A11E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смогут пробудить любознательность школьников, и наводящими вопросами помогут  им решить задачи. </w:t>
      </w:r>
      <w:r w:rsidRPr="00763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течением времени, ненавязчиво ученик вдруг поймёт, что сложная математическая задача бывает увлекательной, и что умственная работа может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</w:t>
      </w:r>
      <w:r w:rsidRPr="007639A6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желанным занятием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6E8C" w:rsidRPr="00A11E1B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1B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  <w:r w:rsidRPr="00A11E1B">
        <w:rPr>
          <w:rFonts w:ascii="Times New Roman" w:hAnsi="Times New Roman" w:cs="Times New Roman"/>
          <w:color w:val="000000"/>
          <w:sz w:val="28"/>
          <w:szCs w:val="28"/>
        </w:rPr>
        <w:t xml:space="preserve"> выбранной темы выпускной квалификационной работы объясняется тем, что тестовые технологии </w:t>
      </w:r>
      <w:r w:rsidRPr="00A11E1B">
        <w:rPr>
          <w:rFonts w:ascii="Times New Roman" w:hAnsi="Times New Roman" w:cs="Times New Roman"/>
          <w:sz w:val="28"/>
          <w:szCs w:val="28"/>
        </w:rPr>
        <w:t>активно вводятся в процесс обучения и рассматриваются как один из основных инструментов контроля качества образования.</w:t>
      </w:r>
    </w:p>
    <w:p w:rsidR="000E6E8C" w:rsidRPr="00A11E1B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1B">
        <w:rPr>
          <w:rFonts w:ascii="Times New Roman" w:hAnsi="Times New Roman" w:cs="Times New Roman"/>
          <w:sz w:val="28"/>
          <w:szCs w:val="28"/>
        </w:rPr>
        <w:t xml:space="preserve">Использование на уроке тестов дает возможность учителю перейти от роли руководителя, наставника и контролёра к позиции наблюдательного помощника, советчика, который помогает детям </w:t>
      </w:r>
      <w:r w:rsidRPr="00A11E1B">
        <w:rPr>
          <w:rFonts w:ascii="Times New Roman" w:hAnsi="Times New Roman" w:cs="Times New Roman"/>
          <w:sz w:val="28"/>
          <w:szCs w:val="28"/>
        </w:rPr>
        <w:lastRenderedPageBreak/>
        <w:t>добывать знания самостоятельно, сосредотачивает их внимание и анализирует индивидуальные успехи каждого ребёнка. Таким образом, учитель может эффективно формировать знания и навыки учащегося, не причиняя вреда его эмоциональному здоровью.</w:t>
      </w:r>
    </w:p>
    <w:p w:rsidR="000E6E8C" w:rsidRPr="00A11E1B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E1B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</w:p>
    <w:p w:rsidR="000E6E8C" w:rsidRPr="00A11E1B" w:rsidRDefault="000E6E8C" w:rsidP="000E6E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1B">
        <w:rPr>
          <w:rFonts w:ascii="Times New Roman" w:hAnsi="Times New Roman" w:cs="Times New Roman"/>
          <w:sz w:val="28"/>
          <w:szCs w:val="28"/>
        </w:rPr>
        <w:t xml:space="preserve">на основе изучения научной, учебной и периодической литературы  систематизировать и последовательно изложить теоретический материал с подробным описанием методов разработки и оценивания тестов, и  рассмотреть </w:t>
      </w:r>
      <w:r w:rsidRPr="00A11E1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тестовых </w:t>
      </w:r>
      <w:r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A11E1B">
        <w:rPr>
          <w:rFonts w:ascii="Times New Roman" w:eastAsia="Times New Roman" w:hAnsi="Times New Roman" w:cs="Times New Roman"/>
          <w:sz w:val="28"/>
          <w:szCs w:val="28"/>
        </w:rPr>
        <w:t xml:space="preserve"> в задачах повышенной сложности с целью повышения качества знаний, умений и навыков учащихся.</w:t>
      </w:r>
    </w:p>
    <w:p w:rsidR="000E6E8C" w:rsidRPr="00A11E1B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</w:t>
      </w:r>
      <w:r w:rsidRPr="00A1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-</m:t>
        </m:r>
      </m:oMath>
      <w:r w:rsidRPr="00A1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разработка методических условий для формирования самостоятельного поиска решения задач повышенной сложности путем внедрения тестовых заданий  по математике. </w:t>
      </w:r>
    </w:p>
    <w:p w:rsidR="000E6E8C" w:rsidRPr="00A11E1B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</w:t>
      </w:r>
      <w:r w:rsidRPr="00A1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-</m:t>
        </m:r>
      </m:oMath>
      <w:r w:rsidRPr="00A1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самостоятельного решения школьниками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математических </w:t>
      </w:r>
      <w:r w:rsidRPr="00A1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 повышенной сложности.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</w:t>
      </w:r>
      <w:r w:rsidRPr="00A1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-</m:t>
        </m:r>
      </m:oMath>
      <w:r w:rsidRPr="00A1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</w:t>
      </w:r>
      <w:r w:rsidRPr="00A1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применения средств </w:t>
      </w:r>
      <w:r w:rsidRPr="00A1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тестовых заданий, способству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ющие  самостоятельному решению сложных математических задач</w:t>
      </w:r>
      <w:r w:rsidRPr="00A1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6E8C" w:rsidRPr="00A833FE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3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Гипотеза исследования: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включить в процесс обучения набор задач повышенной сложности, способствующих развитию мыслительной деятельности учащихся 6-х классов;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условия для осознания школьниками возможности управления собственной учебной работой;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применить тестовую среду, как мотив достижения самообразовательных навыков и умений учащихся.</w:t>
      </w:r>
    </w:p>
    <w:p w:rsidR="000E6E8C" w:rsidRPr="00A11E1B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1B">
        <w:rPr>
          <w:rFonts w:ascii="Times New Roman" w:hAnsi="Times New Roman" w:cs="Times New Roman"/>
          <w:sz w:val="28"/>
          <w:szCs w:val="28"/>
        </w:rPr>
        <w:t xml:space="preserve">В соответствии с целью, предметом и гипотезой были определены </w:t>
      </w:r>
      <w:r w:rsidRPr="00A11E1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11E1B">
        <w:rPr>
          <w:rFonts w:ascii="Times New Roman" w:hAnsi="Times New Roman" w:cs="Times New Roman"/>
          <w:sz w:val="28"/>
          <w:szCs w:val="28"/>
        </w:rPr>
        <w:t xml:space="preserve"> исследования:</w:t>
      </w:r>
    </w:p>
    <w:p w:rsidR="000E6E8C" w:rsidRPr="00A11E1B" w:rsidRDefault="000E6E8C" w:rsidP="000E6E8C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E1B">
        <w:rPr>
          <w:rFonts w:ascii="Times New Roman" w:hAnsi="Times New Roman" w:cs="Times New Roman"/>
          <w:sz w:val="28"/>
          <w:szCs w:val="28"/>
        </w:rPr>
        <w:lastRenderedPageBreak/>
        <w:t>Проанализировать научную и учебную литературу по проблеме    исследования, дать определения и характеристики основным понятиям работы.</w:t>
      </w:r>
    </w:p>
    <w:p w:rsidR="000E6E8C" w:rsidRPr="00A11E1B" w:rsidRDefault="000E6E8C" w:rsidP="000E6E8C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E1B">
        <w:rPr>
          <w:rFonts w:ascii="Times New Roman" w:hAnsi="Times New Roman" w:cs="Times New Roman"/>
          <w:sz w:val="28"/>
          <w:szCs w:val="28"/>
        </w:rPr>
        <w:t xml:space="preserve">Осуществить и экспериментально проверить комплекс тестовых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Pr="00A11E1B">
        <w:rPr>
          <w:rFonts w:ascii="Times New Roman" w:hAnsi="Times New Roman" w:cs="Times New Roman"/>
          <w:sz w:val="28"/>
          <w:szCs w:val="28"/>
        </w:rPr>
        <w:t xml:space="preserve"> при решении задач повышенной сложности, способствующие самостоятельному поиску нахождения верного решения задачи.</w:t>
      </w:r>
    </w:p>
    <w:p w:rsidR="000E6E8C" w:rsidRDefault="000E6E8C" w:rsidP="000E6E8C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E1B">
        <w:rPr>
          <w:rFonts w:ascii="Times New Roman" w:hAnsi="Times New Roman" w:cs="Times New Roman"/>
          <w:sz w:val="28"/>
          <w:szCs w:val="28"/>
        </w:rPr>
        <w:t xml:space="preserve">Провести анализ результатов экспериментальной проверки комплекса тестовых заданий,  обеспечивающих </w:t>
      </w:r>
      <w:proofErr w:type="gramStart"/>
      <w:r w:rsidRPr="00A11E1B">
        <w:rPr>
          <w:rFonts w:ascii="Times New Roman" w:hAnsi="Times New Roman" w:cs="Times New Roman"/>
          <w:sz w:val="28"/>
          <w:szCs w:val="28"/>
        </w:rPr>
        <w:t>эффективное</w:t>
      </w:r>
      <w:proofErr w:type="gramEnd"/>
      <w:r w:rsidRPr="00A11E1B">
        <w:rPr>
          <w:rFonts w:ascii="Times New Roman" w:hAnsi="Times New Roman" w:cs="Times New Roman"/>
          <w:sz w:val="28"/>
          <w:szCs w:val="28"/>
        </w:rPr>
        <w:t xml:space="preserve"> формирования самостоятельного поиска решения задач повышенной сложности.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204">
        <w:rPr>
          <w:rFonts w:ascii="Times New Roman" w:hAnsi="Times New Roman" w:cs="Times New Roman"/>
          <w:b/>
          <w:sz w:val="28"/>
          <w:szCs w:val="28"/>
        </w:rPr>
        <w:t xml:space="preserve">Теоретическую базу исследования </w:t>
      </w:r>
      <w:r w:rsidRPr="00A90204">
        <w:rPr>
          <w:rFonts w:ascii="Times New Roman" w:hAnsi="Times New Roman" w:cs="Times New Roman"/>
          <w:sz w:val="28"/>
          <w:szCs w:val="28"/>
        </w:rPr>
        <w:t>составили: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Pr="00A90204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A90204">
        <w:rPr>
          <w:rFonts w:ascii="Times New Roman" w:hAnsi="Times New Roman" w:cs="Times New Roman"/>
          <w:sz w:val="28"/>
          <w:szCs w:val="28"/>
        </w:rPr>
        <w:t xml:space="preserve"> самостоятельной учебной деятельности учащихся </w:t>
      </w:r>
      <w:r>
        <w:rPr>
          <w:rFonts w:ascii="Times New Roman" w:hAnsi="Times New Roman" w:cs="Times New Roman"/>
          <w:sz w:val="28"/>
          <w:szCs w:val="28"/>
        </w:rPr>
        <w:t xml:space="preserve">(С.И. Архангельский, Ю.К.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П.И.Пидкасистый</w:t>
      </w:r>
      <w:proofErr w:type="spellEnd"/>
      <w:proofErr w:type="gramStart"/>
      <w:r w:rsidRPr="00A90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E6E8C" w:rsidRPr="002A23EE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2A23EE">
        <w:rPr>
          <w:rFonts w:ascii="Times New Roman" w:hAnsi="Times New Roman" w:cs="Times New Roman"/>
          <w:sz w:val="28"/>
          <w:szCs w:val="28"/>
        </w:rPr>
        <w:t xml:space="preserve"> самостоятельной работы и методы активизации учебного процесса через самостоятельную работу </w:t>
      </w:r>
      <w:r>
        <w:rPr>
          <w:rFonts w:ascii="Times New Roman" w:hAnsi="Times New Roman" w:cs="Times New Roman"/>
          <w:sz w:val="28"/>
          <w:szCs w:val="28"/>
        </w:rPr>
        <w:t xml:space="preserve">(В.И.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Жаровой,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Н.Д.Никандров,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Н.С.Пурышева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Усова, Т.И.Шамова)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F0BE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тестовая методика контроля знаний учащихся (З.И.Калмыковой, Н.Ф. Талызиной, Л.М.Фридмана, Ю.К. </w:t>
      </w:r>
      <w:proofErr w:type="spellStart"/>
      <w:r w:rsidRPr="002A23EE">
        <w:rPr>
          <w:rFonts w:ascii="Times New Roman" w:hAnsi="Times New Roman" w:cs="Times New Roman"/>
          <w:sz w:val="28"/>
          <w:szCs w:val="28"/>
          <w:shd w:val="clear" w:color="auto" w:fill="FFFFFF"/>
        </w:rPr>
        <w:t>Бабанского</w:t>
      </w:r>
      <w:proofErr w:type="spellEnd"/>
      <w:r w:rsidRPr="002A2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М.Н. </w:t>
      </w:r>
      <w:proofErr w:type="spellStart"/>
      <w:r w:rsidRPr="002A23EE">
        <w:rPr>
          <w:rFonts w:ascii="Times New Roman" w:hAnsi="Times New Roman" w:cs="Times New Roman"/>
          <w:sz w:val="28"/>
          <w:szCs w:val="28"/>
          <w:shd w:val="clear" w:color="auto" w:fill="FFFFFF"/>
        </w:rPr>
        <w:t>Скаткина</w:t>
      </w:r>
      <w:proofErr w:type="spellEnd"/>
      <w:r w:rsidRPr="002A2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Е.С.Перовского, В.Г.Дорофеева, Ю.М. Колягина, А.Г Мордковича, А.С. </w:t>
      </w:r>
      <w:proofErr w:type="spellStart"/>
      <w:r w:rsidRPr="002A23EE">
        <w:rPr>
          <w:rFonts w:ascii="Times New Roman" w:hAnsi="Times New Roman" w:cs="Times New Roman"/>
          <w:sz w:val="28"/>
          <w:szCs w:val="28"/>
          <w:shd w:val="clear" w:color="auto" w:fill="FFFFFF"/>
        </w:rPr>
        <w:t>Шепетова</w:t>
      </w:r>
      <w:proofErr w:type="spellEnd"/>
      <w:r w:rsidRPr="002A23EE">
        <w:rPr>
          <w:rFonts w:ascii="Times New Roman" w:hAnsi="Times New Roman" w:cs="Times New Roman"/>
          <w:sz w:val="28"/>
          <w:szCs w:val="28"/>
          <w:shd w:val="clear" w:color="auto" w:fill="FFFFFF"/>
        </w:rPr>
        <w:t>  и др.)</w:t>
      </w:r>
    </w:p>
    <w:p w:rsidR="000E6E8C" w:rsidRPr="00383CB6" w:rsidRDefault="000E6E8C" w:rsidP="000E6E8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sz w:val="28"/>
          <w:szCs w:val="28"/>
          <w:shd w:val="clear" w:color="auto" w:fill="FFFFFF"/>
        </w:rPr>
        <w:sym w:font="Symbol" w:char="F0BE"/>
      </w:r>
      <w:r>
        <w:rPr>
          <w:sz w:val="28"/>
          <w:szCs w:val="28"/>
          <w:shd w:val="clear" w:color="auto" w:fill="FFFFFF"/>
        </w:rPr>
        <w:t xml:space="preserve"> </w:t>
      </w:r>
      <w:r w:rsidRPr="00416F7B">
        <w:rPr>
          <w:sz w:val="28"/>
          <w:szCs w:val="28"/>
        </w:rPr>
        <w:t>использование тес</w:t>
      </w:r>
      <w:r>
        <w:rPr>
          <w:sz w:val="28"/>
          <w:szCs w:val="28"/>
        </w:rPr>
        <w:t xml:space="preserve">тирования в обучении математике </w:t>
      </w:r>
      <w:r w:rsidRPr="00416F7B">
        <w:rPr>
          <w:sz w:val="28"/>
          <w:szCs w:val="28"/>
        </w:rPr>
        <w:t xml:space="preserve">(А.В </w:t>
      </w:r>
      <w:proofErr w:type="spellStart"/>
      <w:r w:rsidRPr="00416F7B">
        <w:rPr>
          <w:sz w:val="28"/>
          <w:szCs w:val="28"/>
        </w:rPr>
        <w:t>Агибалов</w:t>
      </w:r>
      <w:proofErr w:type="spellEnd"/>
      <w:r w:rsidRPr="00416F7B">
        <w:rPr>
          <w:sz w:val="28"/>
          <w:szCs w:val="28"/>
        </w:rPr>
        <w:t xml:space="preserve">, Ю.А.Глазков, </w:t>
      </w:r>
      <w:proofErr w:type="spellStart"/>
      <w:r w:rsidRPr="00416F7B">
        <w:rPr>
          <w:sz w:val="28"/>
          <w:szCs w:val="28"/>
        </w:rPr>
        <w:t>С.А.Гуцанович,C.А.Жиркова</w:t>
      </w:r>
      <w:proofErr w:type="spellEnd"/>
      <w:r w:rsidRPr="00416F7B">
        <w:rPr>
          <w:sz w:val="28"/>
          <w:szCs w:val="28"/>
        </w:rPr>
        <w:t xml:space="preserve">, А.И. Жук, Г.В.Иванова, </w:t>
      </w:r>
      <w:proofErr w:type="spellStart"/>
      <w:r w:rsidRPr="00416F7B">
        <w:rPr>
          <w:sz w:val="28"/>
          <w:szCs w:val="28"/>
        </w:rPr>
        <w:t>Л.П.Квашко</w:t>
      </w:r>
      <w:proofErr w:type="spellEnd"/>
      <w:r w:rsidRPr="00416F7B">
        <w:rPr>
          <w:sz w:val="28"/>
          <w:szCs w:val="28"/>
        </w:rPr>
        <w:t xml:space="preserve">, С.К.Кожухова, К.А.Краснянская, В.С </w:t>
      </w:r>
      <w:proofErr w:type="spellStart"/>
      <w:r w:rsidRPr="00416F7B">
        <w:rPr>
          <w:sz w:val="28"/>
          <w:szCs w:val="28"/>
        </w:rPr>
        <w:t>Корчевский</w:t>
      </w:r>
      <w:proofErr w:type="spellEnd"/>
      <w:r w:rsidRPr="00416F7B">
        <w:rPr>
          <w:sz w:val="28"/>
          <w:szCs w:val="28"/>
        </w:rPr>
        <w:t xml:space="preserve"> и др.).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345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F0BE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CB6">
        <w:rPr>
          <w:rFonts w:ascii="Times New Roman" w:hAnsi="Times New Roman" w:cs="Times New Roman"/>
          <w:i/>
          <w:sz w:val="28"/>
          <w:szCs w:val="28"/>
        </w:rPr>
        <w:t>Теоретические 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психолого-педагогической и методической литературы, учебников и учебных пособий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C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Эмпирические методы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наблюдение, тестирование, педагогический эксперимент, </w:t>
      </w:r>
      <w:r w:rsidRPr="00952EE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статистической обработки экспериментальных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CB6">
        <w:rPr>
          <w:rFonts w:ascii="Times New Roman" w:hAnsi="Times New Roman" w:cs="Times New Roman"/>
          <w:b/>
          <w:sz w:val="28"/>
          <w:szCs w:val="28"/>
        </w:rPr>
        <w:t>Опытно-экспериментальная база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МБОУ «Гимназия №102 имени М.С.Устиновой» Московского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Казани.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20B">
        <w:rPr>
          <w:rFonts w:ascii="Times New Roman" w:hAnsi="Times New Roman" w:cs="Times New Roman"/>
          <w:b/>
          <w:sz w:val="28"/>
          <w:szCs w:val="28"/>
        </w:rPr>
        <w:t>Научная новизна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что: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проанализирован и конкретизирован смысл понятий «тестовое задание», «самостоятельное решение»;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 выделены педагогические условия применения тестовых заданий при решении задач повышенной сложности учащимися 6-х классов;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 проверена эффективность применения тестовых заданий при решении задач повышенной сложности;</w:t>
      </w:r>
    </w:p>
    <w:p w:rsidR="000E6E8C" w:rsidRPr="00952EE8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определены критерии и показатели эффективного применения тестовых заданий при решении задач повышенной сложности по математике учащимися 6-х классов. </w:t>
      </w:r>
    </w:p>
    <w:p w:rsidR="000E6E8C" w:rsidRPr="00A11E1B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Теоретическая значимость</w:t>
      </w:r>
      <w:r w:rsidRPr="00A11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 заключается в обосновании положительного влияния тестовых заданий на решение задач повышенной сложности по математике</w:t>
      </w:r>
    </w:p>
    <w:p w:rsidR="000E6E8C" w:rsidRPr="00A11E1B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значимость</w:t>
      </w:r>
      <w:r w:rsidRPr="00A11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 заключается в разработке учебных материалов, содержащих тестовые задания для задач повышенной сложности, способствующие формированию самостоятельной деятельности учащихся. Эти материалы могут быть использованы преподавателями для подготовки к олимпиаде по математике.</w:t>
      </w:r>
    </w:p>
    <w:p w:rsidR="000E6E8C" w:rsidRDefault="000E6E8C" w:rsidP="000E6E8C">
      <w:pPr>
        <w:pStyle w:val="a5"/>
        <w:spacing w:before="240" w:after="0" w:line="360" w:lineRule="auto"/>
        <w:ind w:left="142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_Toc12035544"/>
      <w:r>
        <w:rPr>
          <w:rFonts w:ascii="Times New Roman" w:hAnsi="Times New Roman" w:cs="Times New Roman"/>
          <w:b/>
          <w:sz w:val="32"/>
          <w:szCs w:val="32"/>
        </w:rPr>
        <w:t>Формирование самостоятельного решения задач повышенной сложности средствами тестовых заданий</w:t>
      </w:r>
      <w:bookmarkEnd w:id="0"/>
    </w:p>
    <w:p w:rsidR="000E6E8C" w:rsidRDefault="000E6E8C" w:rsidP="000E6E8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учитель может помочь ученику справиться с задачей повышенной сложности, прямо не указывая на верное решение? Общего </w:t>
      </w:r>
      <w:r>
        <w:rPr>
          <w:rFonts w:ascii="Times New Roman" w:hAnsi="Times New Roman"/>
          <w:sz w:val="28"/>
          <w:szCs w:val="28"/>
        </w:rPr>
        <w:lastRenderedPageBreak/>
        <w:t>способа</w:t>
      </w:r>
      <w:r w:rsidRPr="00F04B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позволит решить сложную задачу</w:t>
      </w:r>
      <w:r w:rsidRPr="00F04B1C">
        <w:rPr>
          <w:rFonts w:ascii="Times New Roman" w:hAnsi="Times New Roman"/>
          <w:sz w:val="28"/>
          <w:szCs w:val="28"/>
        </w:rPr>
        <w:t>, нет, т</w:t>
      </w:r>
      <w:r>
        <w:rPr>
          <w:rFonts w:ascii="Times New Roman" w:hAnsi="Times New Roman"/>
          <w:sz w:val="28"/>
          <w:szCs w:val="28"/>
        </w:rPr>
        <w:t xml:space="preserve">ак </w:t>
      </w:r>
      <w:r w:rsidRPr="00F04B1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</w:t>
      </w:r>
      <w:r w:rsidRPr="00F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Pr="00F04B1C">
        <w:rPr>
          <w:rFonts w:ascii="Times New Roman" w:hAnsi="Times New Roman"/>
          <w:sz w:val="28"/>
          <w:szCs w:val="28"/>
        </w:rPr>
        <w:t xml:space="preserve"> в какой-то степени неповторимы.</w:t>
      </w:r>
    </w:p>
    <w:p w:rsidR="000E6E8C" w:rsidRDefault="000E6E8C" w:rsidP="000E6E8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4B1C">
        <w:rPr>
          <w:rFonts w:ascii="Times New Roman" w:hAnsi="Times New Roman"/>
          <w:sz w:val="28"/>
          <w:szCs w:val="28"/>
        </w:rPr>
        <w:t xml:space="preserve">Однако </w:t>
      </w:r>
      <w:r>
        <w:rPr>
          <w:rFonts w:ascii="Times New Roman" w:hAnsi="Times New Roman"/>
          <w:sz w:val="28"/>
          <w:szCs w:val="28"/>
        </w:rPr>
        <w:t xml:space="preserve">существуют </w:t>
      </w:r>
      <w:r w:rsidRPr="00F04B1C">
        <w:rPr>
          <w:rFonts w:ascii="Times New Roman" w:hAnsi="Times New Roman"/>
          <w:sz w:val="28"/>
          <w:szCs w:val="28"/>
        </w:rPr>
        <w:t xml:space="preserve">в методике </w:t>
      </w:r>
      <w:r>
        <w:rPr>
          <w:rFonts w:ascii="Times New Roman" w:hAnsi="Times New Roman"/>
          <w:sz w:val="28"/>
          <w:szCs w:val="28"/>
        </w:rPr>
        <w:t>преподавания математики н</w:t>
      </w:r>
      <w:r w:rsidRPr="00F04B1C">
        <w:rPr>
          <w:rFonts w:ascii="Times New Roman" w:hAnsi="Times New Roman"/>
          <w:sz w:val="28"/>
          <w:szCs w:val="28"/>
        </w:rPr>
        <w:t xml:space="preserve">екоторые приемы обучения учащихся способам решения нестандартных </w:t>
      </w:r>
      <w:r w:rsidRPr="00AE70CD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.</w:t>
      </w:r>
      <w:r w:rsidRPr="00F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04B1C">
        <w:rPr>
          <w:rFonts w:ascii="Times New Roman" w:hAnsi="Times New Roman"/>
          <w:sz w:val="28"/>
          <w:szCs w:val="28"/>
        </w:rPr>
        <w:t>писание опыта</w:t>
      </w:r>
      <w:r>
        <w:rPr>
          <w:rFonts w:ascii="Times New Roman" w:hAnsi="Times New Roman"/>
          <w:sz w:val="28"/>
          <w:szCs w:val="28"/>
        </w:rPr>
        <w:t xml:space="preserve"> передовых</w:t>
      </w:r>
      <w:r w:rsidRPr="00F04B1C">
        <w:rPr>
          <w:rFonts w:ascii="Times New Roman" w:hAnsi="Times New Roman"/>
          <w:sz w:val="28"/>
          <w:szCs w:val="28"/>
        </w:rPr>
        <w:t xml:space="preserve"> учителей</w:t>
      </w:r>
      <w:r w:rsidRPr="00D44EA2">
        <w:rPr>
          <w:rFonts w:ascii="Times New Roman" w:hAnsi="Times New Roman"/>
          <w:sz w:val="28"/>
          <w:szCs w:val="28"/>
        </w:rPr>
        <w:t xml:space="preserve"> </w:t>
      </w:r>
      <w:r w:rsidRPr="00F04B1C">
        <w:rPr>
          <w:rFonts w:ascii="Times New Roman" w:hAnsi="Times New Roman"/>
          <w:sz w:val="28"/>
          <w:szCs w:val="28"/>
        </w:rPr>
        <w:t xml:space="preserve">можно найти </w:t>
      </w:r>
      <w:r w:rsidRPr="00AE70CD">
        <w:rPr>
          <w:rFonts w:ascii="Times New Roman" w:hAnsi="Times New Roman"/>
          <w:sz w:val="28"/>
          <w:szCs w:val="28"/>
        </w:rPr>
        <w:t xml:space="preserve">в книгах </w:t>
      </w:r>
      <w:r>
        <w:rPr>
          <w:rFonts w:ascii="Times New Roman" w:hAnsi="Times New Roman"/>
          <w:sz w:val="28"/>
          <w:szCs w:val="28"/>
        </w:rPr>
        <w:t>Д</w:t>
      </w:r>
      <w:r w:rsidRPr="00AE70CD">
        <w:rPr>
          <w:rFonts w:ascii="Times New Roman" w:hAnsi="Times New Roman"/>
          <w:sz w:val="28"/>
          <w:szCs w:val="28"/>
        </w:rPr>
        <w:t>. Пойа «Как решать задачу», «Математическое открытие»</w:t>
      </w:r>
      <w:r>
        <w:rPr>
          <w:rFonts w:ascii="Times New Roman" w:hAnsi="Times New Roman"/>
          <w:sz w:val="28"/>
          <w:szCs w:val="28"/>
        </w:rPr>
        <w:t>,</w:t>
      </w:r>
      <w:r w:rsidRPr="00AE70CD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> </w:t>
      </w:r>
      <w:r w:rsidRPr="00AE70CD">
        <w:rPr>
          <w:rFonts w:ascii="Times New Roman" w:hAnsi="Times New Roman"/>
          <w:sz w:val="28"/>
          <w:szCs w:val="28"/>
        </w:rPr>
        <w:t>И. Фридмана и Е.</w:t>
      </w:r>
      <w:r>
        <w:rPr>
          <w:rFonts w:ascii="Times New Roman" w:hAnsi="Times New Roman"/>
          <w:sz w:val="28"/>
          <w:szCs w:val="28"/>
        </w:rPr>
        <w:t> </w:t>
      </w:r>
      <w:r w:rsidRPr="00AE70CD">
        <w:rPr>
          <w:rFonts w:ascii="Times New Roman" w:hAnsi="Times New Roman"/>
          <w:sz w:val="28"/>
          <w:szCs w:val="28"/>
        </w:rPr>
        <w:t>Н. Турецкого «Как научиться решать задачу»</w:t>
      </w:r>
      <w:r>
        <w:rPr>
          <w:rFonts w:ascii="Times New Roman" w:hAnsi="Times New Roman"/>
          <w:sz w:val="28"/>
          <w:szCs w:val="28"/>
        </w:rPr>
        <w:t>,</w:t>
      </w:r>
      <w:r w:rsidRPr="00AE70CD">
        <w:rPr>
          <w:rFonts w:ascii="Times New Roman" w:hAnsi="Times New Roman"/>
          <w:sz w:val="28"/>
          <w:szCs w:val="28"/>
        </w:rPr>
        <w:t xml:space="preserve"> Ю.</w:t>
      </w:r>
      <w:r>
        <w:rPr>
          <w:rFonts w:ascii="Times New Roman" w:hAnsi="Times New Roman"/>
          <w:sz w:val="28"/>
          <w:szCs w:val="28"/>
        </w:rPr>
        <w:t> </w:t>
      </w:r>
      <w:r w:rsidRPr="00AE70CD">
        <w:rPr>
          <w:rFonts w:ascii="Times New Roman" w:hAnsi="Times New Roman"/>
          <w:sz w:val="28"/>
          <w:szCs w:val="28"/>
        </w:rPr>
        <w:t>М. Колягина «Учись решать задачу».</w:t>
      </w:r>
    </w:p>
    <w:p w:rsidR="000E6E8C" w:rsidRPr="00F04B1C" w:rsidRDefault="000E6E8C" w:rsidP="000E6E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CD">
        <w:rPr>
          <w:rFonts w:ascii="Times New Roman" w:hAnsi="Times New Roman"/>
          <w:sz w:val="28"/>
          <w:szCs w:val="28"/>
        </w:rPr>
        <w:t xml:space="preserve">Рассмотрим отдельные методические приёмы обучения учащихся решать </w:t>
      </w:r>
      <w:r>
        <w:rPr>
          <w:rFonts w:ascii="Times New Roman" w:hAnsi="Times New Roman"/>
          <w:sz w:val="28"/>
          <w:szCs w:val="28"/>
        </w:rPr>
        <w:t>задачи повышенной сложности</w:t>
      </w:r>
      <w:r w:rsidRPr="00AE70CD">
        <w:rPr>
          <w:rFonts w:ascii="Times New Roman" w:hAnsi="Times New Roman"/>
          <w:sz w:val="28"/>
          <w:szCs w:val="28"/>
        </w:rPr>
        <w:t>:</w:t>
      </w:r>
    </w:p>
    <w:p w:rsidR="000E6E8C" w:rsidRDefault="000E6E8C" w:rsidP="000E6E8C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вызвать у учащихся интерес к решению задачи.</w:t>
      </w:r>
    </w:p>
    <w:p w:rsidR="000E6E8C" w:rsidRPr="00F04B1C" w:rsidRDefault="000E6E8C" w:rsidP="000E6E8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очередь, подчеркнем</w:t>
      </w:r>
      <w:r w:rsidRPr="00F04B1C">
        <w:rPr>
          <w:rFonts w:ascii="Times New Roman" w:hAnsi="Times New Roman"/>
          <w:sz w:val="28"/>
          <w:szCs w:val="28"/>
        </w:rPr>
        <w:t xml:space="preserve">, что научить учащихся решать задачи </w:t>
      </w:r>
      <w:r>
        <w:rPr>
          <w:rFonts w:ascii="Times New Roman" w:hAnsi="Times New Roman"/>
          <w:sz w:val="28"/>
          <w:szCs w:val="28"/>
        </w:rPr>
        <w:t>возможно лишь</w:t>
      </w:r>
      <w:r w:rsidRPr="00F04B1C">
        <w:rPr>
          <w:rFonts w:ascii="Times New Roman" w:hAnsi="Times New Roman"/>
          <w:sz w:val="28"/>
          <w:szCs w:val="28"/>
        </w:rPr>
        <w:t xml:space="preserve"> только в том случае, если у учащихся будет желание их решать, </w:t>
      </w:r>
      <w:r>
        <w:rPr>
          <w:rFonts w:ascii="Times New Roman" w:hAnsi="Times New Roman"/>
          <w:sz w:val="28"/>
          <w:szCs w:val="28"/>
        </w:rPr>
        <w:t>то есть</w:t>
      </w:r>
      <w:r w:rsidRPr="00F04B1C">
        <w:rPr>
          <w:rFonts w:ascii="Times New Roman" w:hAnsi="Times New Roman"/>
          <w:sz w:val="28"/>
          <w:szCs w:val="28"/>
        </w:rPr>
        <w:t xml:space="preserve"> если задачи будут содержательными и интересными с точки зрения ученика. Поэтому </w:t>
      </w:r>
      <w:r>
        <w:rPr>
          <w:rFonts w:ascii="Times New Roman" w:hAnsi="Times New Roman"/>
          <w:sz w:val="28"/>
          <w:szCs w:val="28"/>
        </w:rPr>
        <w:t xml:space="preserve">главная цель учителя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F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F04B1C">
        <w:rPr>
          <w:rFonts w:ascii="Times New Roman" w:hAnsi="Times New Roman"/>
          <w:sz w:val="28"/>
          <w:szCs w:val="28"/>
        </w:rPr>
        <w:t xml:space="preserve">вызвать у учащихся интерес к решению той или иной задачи. </w:t>
      </w:r>
      <w:r>
        <w:rPr>
          <w:rFonts w:ascii="Times New Roman" w:hAnsi="Times New Roman"/>
          <w:sz w:val="28"/>
          <w:szCs w:val="28"/>
        </w:rPr>
        <w:t>Таким образом, следует основательно выбирать</w:t>
      </w:r>
      <w:r w:rsidRPr="00F04B1C">
        <w:rPr>
          <w:rFonts w:ascii="Times New Roman" w:hAnsi="Times New Roman"/>
          <w:sz w:val="28"/>
          <w:szCs w:val="28"/>
        </w:rPr>
        <w:t xml:space="preserve"> интересные задачи и делать их привлекательными для учащихся.</w:t>
      </w:r>
    </w:p>
    <w:p w:rsidR="000E6E8C" w:rsidRDefault="000E6E8C" w:rsidP="000E6E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B1C">
        <w:rPr>
          <w:rFonts w:ascii="Times New Roman" w:hAnsi="Times New Roman"/>
          <w:sz w:val="28"/>
          <w:szCs w:val="28"/>
        </w:rPr>
        <w:t>2. Задачи не должны быть слишком л</w:t>
      </w:r>
      <w:r>
        <w:rPr>
          <w:rFonts w:ascii="Times New Roman" w:hAnsi="Times New Roman"/>
          <w:sz w:val="28"/>
          <w:szCs w:val="28"/>
        </w:rPr>
        <w:t>ё</w:t>
      </w:r>
      <w:r w:rsidRPr="00F04B1C">
        <w:rPr>
          <w:rFonts w:ascii="Times New Roman" w:hAnsi="Times New Roman"/>
          <w:sz w:val="28"/>
          <w:szCs w:val="28"/>
        </w:rPr>
        <w:t>гкими</w:t>
      </w:r>
      <w:r>
        <w:rPr>
          <w:rFonts w:ascii="Times New Roman" w:hAnsi="Times New Roman"/>
          <w:sz w:val="28"/>
          <w:szCs w:val="28"/>
        </w:rPr>
        <w:t>, но и не слишком трудными, так как учащиеся</w:t>
      </w:r>
      <w:r w:rsidRPr="00F04B1C">
        <w:rPr>
          <w:rFonts w:ascii="Times New Roman" w:hAnsi="Times New Roman"/>
          <w:sz w:val="28"/>
          <w:szCs w:val="28"/>
        </w:rPr>
        <w:t xml:space="preserve">, не решив задачу или не разобравшись в решении, предложенном учителем, </w:t>
      </w:r>
      <w:r>
        <w:rPr>
          <w:rFonts w:ascii="Times New Roman" w:hAnsi="Times New Roman"/>
          <w:sz w:val="28"/>
          <w:szCs w:val="28"/>
        </w:rPr>
        <w:t>имеют все шансы</w:t>
      </w:r>
      <w:r w:rsidRPr="00F04B1C">
        <w:rPr>
          <w:rFonts w:ascii="Times New Roman" w:hAnsi="Times New Roman"/>
          <w:sz w:val="28"/>
          <w:szCs w:val="28"/>
        </w:rPr>
        <w:t xml:space="preserve"> потерять веру в свои силы. В </w:t>
      </w:r>
      <w:r>
        <w:rPr>
          <w:rFonts w:ascii="Times New Roman" w:hAnsi="Times New Roman"/>
          <w:sz w:val="28"/>
          <w:szCs w:val="28"/>
        </w:rPr>
        <w:t>этом случае очень важно соблюдать</w:t>
      </w:r>
      <w:r w:rsidRPr="00F04B1C">
        <w:rPr>
          <w:rFonts w:ascii="Times New Roman" w:hAnsi="Times New Roman"/>
          <w:sz w:val="28"/>
          <w:szCs w:val="28"/>
        </w:rPr>
        <w:t xml:space="preserve"> меру</w:t>
      </w:r>
      <w:r>
        <w:rPr>
          <w:rFonts w:ascii="Times New Roman" w:hAnsi="Times New Roman"/>
          <w:sz w:val="28"/>
          <w:szCs w:val="28"/>
        </w:rPr>
        <w:t>.</w:t>
      </w:r>
      <w:r w:rsidRPr="00F04B1C">
        <w:rPr>
          <w:rFonts w:ascii="Times New Roman" w:hAnsi="Times New Roman"/>
          <w:sz w:val="28"/>
          <w:szCs w:val="28"/>
        </w:rPr>
        <w:t xml:space="preserve"> </w:t>
      </w:r>
    </w:p>
    <w:p w:rsidR="000E6E8C" w:rsidRPr="00F04B1C" w:rsidRDefault="000E6E8C" w:rsidP="000E6E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отметить</w:t>
      </w:r>
      <w:r w:rsidRPr="00F04B1C">
        <w:rPr>
          <w:rFonts w:ascii="Times New Roman" w:hAnsi="Times New Roman"/>
          <w:sz w:val="28"/>
          <w:szCs w:val="28"/>
        </w:rPr>
        <w:t xml:space="preserve">, учитель не должен </w:t>
      </w:r>
      <w:r>
        <w:rPr>
          <w:rFonts w:ascii="Times New Roman" w:hAnsi="Times New Roman"/>
          <w:sz w:val="28"/>
          <w:szCs w:val="28"/>
        </w:rPr>
        <w:t xml:space="preserve">предоставлять готовые </w:t>
      </w:r>
      <w:r w:rsidRPr="00F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Pr="00F04B1C">
        <w:rPr>
          <w:rFonts w:ascii="Times New Roman" w:hAnsi="Times New Roman"/>
          <w:sz w:val="28"/>
          <w:szCs w:val="28"/>
        </w:rPr>
        <w:t>. Подсказка должна быть минимальной. Л.</w:t>
      </w:r>
      <w:r>
        <w:rPr>
          <w:rFonts w:ascii="Times New Roman" w:hAnsi="Times New Roman"/>
          <w:sz w:val="28"/>
          <w:szCs w:val="28"/>
        </w:rPr>
        <w:t> </w:t>
      </w:r>
      <w:r w:rsidRPr="00F04B1C">
        <w:rPr>
          <w:rFonts w:ascii="Times New Roman" w:hAnsi="Times New Roman"/>
          <w:sz w:val="28"/>
          <w:szCs w:val="28"/>
        </w:rPr>
        <w:t xml:space="preserve">М. Фридман в своей </w:t>
      </w:r>
      <w:r w:rsidRPr="00AE70CD">
        <w:rPr>
          <w:rFonts w:ascii="Times New Roman" w:hAnsi="Times New Roman"/>
          <w:sz w:val="28"/>
          <w:szCs w:val="28"/>
        </w:rPr>
        <w:t>книге «Как научиться решать задачи» пишет: «Для успешного решения нестандартных задач необходимо, прежде всего, уметь думать, догадываться. Но этого мало. Нужны, конечно, и знания, и опыт в решении необычных задач; полезно владеть и определенными общими по</w:t>
      </w:r>
      <w:r>
        <w:rPr>
          <w:rFonts w:ascii="Times New Roman" w:hAnsi="Times New Roman"/>
          <w:sz w:val="28"/>
          <w:szCs w:val="28"/>
        </w:rPr>
        <w:t>дходами к решению»</w:t>
      </w:r>
      <w:r w:rsidRPr="007E7EF8">
        <w:rPr>
          <w:rFonts w:ascii="Times New Roman" w:hAnsi="Times New Roman"/>
          <w:sz w:val="28"/>
          <w:szCs w:val="28"/>
        </w:rPr>
        <w:t>.</w:t>
      </w:r>
    </w:p>
    <w:p w:rsidR="000E6E8C" w:rsidRDefault="000E6E8C" w:rsidP="000E6E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B1C">
        <w:rPr>
          <w:rFonts w:ascii="Times New Roman" w:hAnsi="Times New Roman"/>
          <w:sz w:val="28"/>
          <w:szCs w:val="28"/>
        </w:rPr>
        <w:lastRenderedPageBreak/>
        <w:t xml:space="preserve">Чтобы помочь учащимся найти </w:t>
      </w:r>
      <w:r>
        <w:rPr>
          <w:rFonts w:ascii="Times New Roman" w:hAnsi="Times New Roman"/>
          <w:sz w:val="28"/>
          <w:szCs w:val="28"/>
        </w:rPr>
        <w:t xml:space="preserve">нужный </w:t>
      </w:r>
      <w:r w:rsidRPr="00F04B1C">
        <w:rPr>
          <w:rFonts w:ascii="Times New Roman" w:hAnsi="Times New Roman"/>
          <w:sz w:val="28"/>
          <w:szCs w:val="28"/>
        </w:rPr>
        <w:t>путь к решению задачи, учитель должен уметь поставить себя на место</w:t>
      </w:r>
      <w:r>
        <w:rPr>
          <w:rFonts w:ascii="Times New Roman" w:hAnsi="Times New Roman"/>
          <w:sz w:val="28"/>
          <w:szCs w:val="28"/>
        </w:rPr>
        <w:t xml:space="preserve"> ученика,</w:t>
      </w:r>
      <w:r w:rsidRPr="00F04B1C">
        <w:rPr>
          <w:rFonts w:ascii="Times New Roman" w:hAnsi="Times New Roman"/>
          <w:sz w:val="28"/>
          <w:szCs w:val="28"/>
        </w:rPr>
        <w:t xml:space="preserve"> решающего задачу, попытаться увидеть и понять </w:t>
      </w:r>
      <w:r>
        <w:rPr>
          <w:rFonts w:ascii="Times New Roman" w:hAnsi="Times New Roman"/>
          <w:sz w:val="28"/>
          <w:szCs w:val="28"/>
        </w:rPr>
        <w:t>место</w:t>
      </w:r>
      <w:r w:rsidRPr="00F04B1C">
        <w:rPr>
          <w:rFonts w:ascii="Times New Roman" w:hAnsi="Times New Roman"/>
          <w:sz w:val="28"/>
          <w:szCs w:val="28"/>
        </w:rPr>
        <w:t xml:space="preserve"> его возможных затруднений. </w:t>
      </w:r>
    </w:p>
    <w:p w:rsidR="000E6E8C" w:rsidRPr="007E7EF8" w:rsidRDefault="000E6E8C" w:rsidP="000E6E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CD">
        <w:rPr>
          <w:rFonts w:ascii="Times New Roman" w:hAnsi="Times New Roman"/>
          <w:sz w:val="28"/>
          <w:szCs w:val="28"/>
        </w:rPr>
        <w:t>«Лучшее, что может сделать учитель для учащегося, состоит в том, чтобы путем неназойливой помощи подсказать ему блестящую идею. Хорошие идеи имеют своим источником прошлый опыт и ранее приобретенные знания»</w:t>
      </w:r>
      <w:r>
        <w:rPr>
          <w:rFonts w:ascii="Times New Roman" w:hAnsi="Times New Roman"/>
          <w:sz w:val="28"/>
          <w:szCs w:val="28"/>
        </w:rPr>
        <w:t>.</w:t>
      </w:r>
    </w:p>
    <w:p w:rsidR="000E6E8C" w:rsidRPr="00F04B1C" w:rsidRDefault="000E6E8C" w:rsidP="000E6E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Важную роль в обучении решению задач играют задачи вспомогательные, а в нашем случае такими задачами выступают тестовые задания. Они являются</w:t>
      </w:r>
      <w:r w:rsidRPr="00F04B1C">
        <w:rPr>
          <w:rFonts w:ascii="Times New Roman" w:hAnsi="Times New Roman"/>
          <w:sz w:val="28"/>
          <w:szCs w:val="28"/>
        </w:rPr>
        <w:t xml:space="preserve"> средством для нахождения плана решения </w:t>
      </w:r>
      <w:r>
        <w:rPr>
          <w:rFonts w:ascii="Times New Roman" w:hAnsi="Times New Roman"/>
          <w:sz w:val="28"/>
          <w:szCs w:val="28"/>
        </w:rPr>
        <w:t xml:space="preserve">более сложной </w:t>
      </w:r>
      <w:r w:rsidRPr="00F04B1C">
        <w:rPr>
          <w:rFonts w:ascii="Times New Roman" w:hAnsi="Times New Roman"/>
          <w:sz w:val="28"/>
          <w:szCs w:val="28"/>
        </w:rPr>
        <w:t xml:space="preserve">задачи. Умение подбирать вспомогательные </w:t>
      </w:r>
      <w:r>
        <w:rPr>
          <w:rFonts w:ascii="Times New Roman" w:hAnsi="Times New Roman"/>
          <w:sz w:val="28"/>
          <w:szCs w:val="28"/>
        </w:rPr>
        <w:t>тестовые задания</w:t>
      </w:r>
      <w:r w:rsidRPr="00F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</w:t>
      </w:r>
      <w:r w:rsidRPr="00F04B1C">
        <w:rPr>
          <w:rFonts w:ascii="Times New Roman" w:hAnsi="Times New Roman"/>
          <w:sz w:val="28"/>
          <w:szCs w:val="28"/>
        </w:rPr>
        <w:t xml:space="preserve"> о том, что учащиеся уже владеют определенным опытом решения нестандартных задач. </w:t>
      </w: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F04B1C">
        <w:rPr>
          <w:rFonts w:ascii="Times New Roman" w:hAnsi="Times New Roman"/>
          <w:sz w:val="28"/>
          <w:szCs w:val="28"/>
        </w:rPr>
        <w:t>понять идею решения</w:t>
      </w:r>
      <w:r>
        <w:rPr>
          <w:rFonts w:ascii="Times New Roman" w:hAnsi="Times New Roman"/>
          <w:sz w:val="28"/>
          <w:szCs w:val="28"/>
        </w:rPr>
        <w:t xml:space="preserve"> могут помочь правильно </w:t>
      </w:r>
      <w:r w:rsidRPr="00F04B1C">
        <w:rPr>
          <w:rFonts w:ascii="Times New Roman" w:hAnsi="Times New Roman"/>
          <w:sz w:val="28"/>
          <w:szCs w:val="28"/>
        </w:rPr>
        <w:t>поставленные вопросы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04B1C">
        <w:rPr>
          <w:rFonts w:ascii="Times New Roman" w:hAnsi="Times New Roman"/>
          <w:sz w:val="28"/>
          <w:szCs w:val="28"/>
        </w:rPr>
        <w:t xml:space="preserve"> вспомогательные </w:t>
      </w:r>
      <w:r>
        <w:rPr>
          <w:rFonts w:ascii="Times New Roman" w:hAnsi="Times New Roman"/>
          <w:sz w:val="28"/>
          <w:szCs w:val="28"/>
        </w:rPr>
        <w:t>тестовые задания</w:t>
      </w:r>
      <w:r w:rsidRPr="00F04B1C">
        <w:rPr>
          <w:rFonts w:ascii="Times New Roman" w:hAnsi="Times New Roman"/>
          <w:sz w:val="28"/>
          <w:szCs w:val="28"/>
        </w:rPr>
        <w:t xml:space="preserve">. </w:t>
      </w:r>
    </w:p>
    <w:p w:rsidR="000E6E8C" w:rsidRDefault="000E6E8C" w:rsidP="000E6E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</w:t>
      </w:r>
      <w:r w:rsidRPr="00F04B1C">
        <w:rPr>
          <w:rFonts w:ascii="Times New Roman" w:hAnsi="Times New Roman"/>
          <w:sz w:val="28"/>
          <w:szCs w:val="28"/>
        </w:rPr>
        <w:t xml:space="preserve"> стремиться к тому, чтобы уч</w:t>
      </w:r>
      <w:r>
        <w:rPr>
          <w:rFonts w:ascii="Times New Roman" w:hAnsi="Times New Roman"/>
          <w:sz w:val="28"/>
          <w:szCs w:val="28"/>
        </w:rPr>
        <w:t>еники</w:t>
      </w:r>
      <w:r w:rsidRPr="00F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чувствовали положительные эмоции</w:t>
      </w:r>
      <w:r w:rsidRPr="00F04B1C">
        <w:rPr>
          <w:rFonts w:ascii="Times New Roman" w:hAnsi="Times New Roman"/>
          <w:sz w:val="28"/>
          <w:szCs w:val="28"/>
        </w:rPr>
        <w:t xml:space="preserve"> от решения трудной для них задачи. </w:t>
      </w:r>
    </w:p>
    <w:p w:rsidR="000E6E8C" w:rsidRPr="00BB2BFF" w:rsidRDefault="000E6E8C" w:rsidP="000E6E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2BFF">
        <w:rPr>
          <w:rFonts w:ascii="Times New Roman" w:hAnsi="Times New Roman"/>
          <w:sz w:val="28"/>
          <w:szCs w:val="28"/>
        </w:rPr>
        <w:t>В решении задач повышенной трудности можно выделить три основны</w:t>
      </w:r>
      <w:r>
        <w:rPr>
          <w:rFonts w:ascii="Times New Roman" w:hAnsi="Times New Roman"/>
          <w:sz w:val="28"/>
          <w:szCs w:val="28"/>
        </w:rPr>
        <w:t>х</w:t>
      </w:r>
      <w:r w:rsidRPr="00BB2BFF">
        <w:rPr>
          <w:rFonts w:ascii="Times New Roman" w:hAnsi="Times New Roman"/>
          <w:sz w:val="28"/>
          <w:szCs w:val="28"/>
        </w:rPr>
        <w:t xml:space="preserve"> метода:</w:t>
      </w:r>
    </w:p>
    <w:p w:rsidR="000E6E8C" w:rsidRPr="00BB2BFF" w:rsidRDefault="000E6E8C" w:rsidP="000E6E8C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аналитический;</w:t>
      </w:r>
    </w:p>
    <w:p w:rsidR="000E6E8C" w:rsidRPr="00BB2BFF" w:rsidRDefault="000E6E8C" w:rsidP="000E6E8C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синтетический;</w:t>
      </w:r>
    </w:p>
    <w:p w:rsidR="000E6E8C" w:rsidRDefault="000E6E8C" w:rsidP="000E6E8C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B2BFF">
        <w:rPr>
          <w:rFonts w:ascii="Times New Roman" w:hAnsi="Times New Roman"/>
          <w:sz w:val="28"/>
          <w:szCs w:val="28"/>
        </w:rPr>
        <w:t>аналитико-синтетический.</w:t>
      </w:r>
    </w:p>
    <w:p w:rsidR="000E6E8C" w:rsidRPr="00EB3EC8" w:rsidRDefault="000E6E8C" w:rsidP="000E6E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4B1C">
        <w:rPr>
          <w:rFonts w:ascii="Times New Roman" w:hAnsi="Times New Roman"/>
          <w:sz w:val="28"/>
          <w:szCs w:val="28"/>
        </w:rPr>
        <w:t xml:space="preserve">В математике нет каких-либо </w:t>
      </w:r>
      <w:r>
        <w:rPr>
          <w:rFonts w:ascii="Times New Roman" w:hAnsi="Times New Roman"/>
          <w:sz w:val="28"/>
          <w:szCs w:val="28"/>
        </w:rPr>
        <w:t>универсальных</w:t>
      </w:r>
      <w:r w:rsidRPr="00F04B1C">
        <w:rPr>
          <w:rFonts w:ascii="Times New Roman" w:hAnsi="Times New Roman"/>
          <w:sz w:val="28"/>
          <w:szCs w:val="28"/>
        </w:rPr>
        <w:t xml:space="preserve"> правил, позволяющих решить любую нестандартную задачу</w:t>
      </w:r>
      <w:r>
        <w:rPr>
          <w:rFonts w:ascii="Times New Roman" w:hAnsi="Times New Roman"/>
          <w:sz w:val="28"/>
          <w:szCs w:val="28"/>
        </w:rPr>
        <w:t>.</w:t>
      </w:r>
      <w:r w:rsidRPr="00F04B1C">
        <w:rPr>
          <w:rFonts w:ascii="Times New Roman" w:hAnsi="Times New Roman"/>
          <w:sz w:val="28"/>
          <w:szCs w:val="28"/>
        </w:rPr>
        <w:t xml:space="preserve"> Нестандартная задача в большинстве случаев воспринимается как вызов интеллекту и порождает потребность реализовать себя в преодолении препятствия</w:t>
      </w:r>
      <w:r w:rsidRPr="006C62D4">
        <w:rPr>
          <w:rFonts w:ascii="Times New Roman" w:hAnsi="Times New Roman"/>
          <w:sz w:val="28"/>
          <w:szCs w:val="28"/>
        </w:rPr>
        <w:t xml:space="preserve"> [5]</w:t>
      </w:r>
      <w:r>
        <w:rPr>
          <w:rFonts w:ascii="Times New Roman" w:hAnsi="Times New Roman"/>
          <w:sz w:val="28"/>
          <w:szCs w:val="28"/>
        </w:rPr>
        <w:t>.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B2BFF">
        <w:rPr>
          <w:rFonts w:ascii="Times New Roman" w:hAnsi="Times New Roman"/>
          <w:sz w:val="28"/>
          <w:szCs w:val="24"/>
        </w:rPr>
        <w:t>Общий план работы над любой задачей повышенной трудности может выглядеть следующим образом: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a"/>
        <w:tblW w:w="0" w:type="auto"/>
        <w:tblLook w:val="04A0"/>
      </w:tblPr>
      <w:tblGrid>
        <w:gridCol w:w="9180"/>
      </w:tblGrid>
      <w:tr w:rsidR="000E6E8C" w:rsidTr="000E6E8C">
        <w:trPr>
          <w:trHeight w:val="42"/>
        </w:trPr>
        <w:tc>
          <w:tcPr>
            <w:tcW w:w="9180" w:type="dxa"/>
          </w:tcPr>
          <w:p w:rsidR="000E6E8C" w:rsidRDefault="000E6E8C" w:rsidP="000E6E8C">
            <w:pPr>
              <w:spacing w:line="360" w:lineRule="auto"/>
              <w:ind w:left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Pr="00BB2BFF">
              <w:rPr>
                <w:rFonts w:ascii="Times New Roman" w:hAnsi="Times New Roman"/>
                <w:sz w:val="28"/>
                <w:szCs w:val="24"/>
              </w:rPr>
              <w:t>амостоятельное обдумывание и поиск путей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решения задачи каждым учеником</w:t>
            </w:r>
          </w:p>
        </w:tc>
      </w:tr>
    </w:tbl>
    <w:p w:rsidR="000E6E8C" w:rsidRDefault="003B58DA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9.35pt;margin-top:.1pt;width:.85pt;height:21.75pt;z-index:251660288;mso-position-horizontal-relative:text;mso-position-vertical-relative:text" o:connectortype="straight">
            <v:stroke endarrow="block"/>
          </v:shape>
        </w:pict>
      </w:r>
    </w:p>
    <w:tbl>
      <w:tblPr>
        <w:tblStyle w:val="aa"/>
        <w:tblW w:w="0" w:type="auto"/>
        <w:tblLook w:val="04A0"/>
      </w:tblPr>
      <w:tblGrid>
        <w:gridCol w:w="9242"/>
      </w:tblGrid>
      <w:tr w:rsidR="000E6E8C" w:rsidTr="000E6E8C">
        <w:tc>
          <w:tcPr>
            <w:tcW w:w="9242" w:type="dxa"/>
          </w:tcPr>
          <w:p w:rsidR="000E6E8C" w:rsidRDefault="000E6E8C" w:rsidP="000E6E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решение задачи</w:t>
            </w:r>
          </w:p>
        </w:tc>
      </w:tr>
    </w:tbl>
    <w:p w:rsidR="000E6E8C" w:rsidRDefault="003B58DA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_x0000_s1027" type="#_x0000_t32" style="position:absolute;left:0;text-align:left;margin-left:219.35pt;margin-top:.2pt;width:.85pt;height:22.6pt;z-index:251661312;mso-position-horizontal-relative:text;mso-position-vertical-relative:text" o:connectortype="straight">
            <v:stroke endarrow="block"/>
          </v:shape>
        </w:pict>
      </w:r>
    </w:p>
    <w:tbl>
      <w:tblPr>
        <w:tblStyle w:val="aa"/>
        <w:tblW w:w="0" w:type="auto"/>
        <w:tblLook w:val="04A0"/>
      </w:tblPr>
      <w:tblGrid>
        <w:gridCol w:w="9242"/>
      </w:tblGrid>
      <w:tr w:rsidR="000E6E8C" w:rsidTr="000E6E8C">
        <w:tc>
          <w:tcPr>
            <w:tcW w:w="9242" w:type="dxa"/>
          </w:tcPr>
          <w:p w:rsidR="000E6E8C" w:rsidRDefault="000E6E8C" w:rsidP="000E6E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BB2BFF">
              <w:rPr>
                <w:rFonts w:ascii="Times New Roman" w:hAnsi="Times New Roman"/>
                <w:sz w:val="28"/>
                <w:szCs w:val="24"/>
              </w:rPr>
              <w:t>оллективное обсуждение полученных результатов</w:t>
            </w:r>
          </w:p>
        </w:tc>
      </w:tr>
    </w:tbl>
    <w:p w:rsidR="000E6E8C" w:rsidRDefault="003B58DA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_x0000_s1028" type="#_x0000_t32" style="position:absolute;left:0;text-align:left;margin-left:220.2pt;margin-top:1.95pt;width:0;height:20.1pt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aa"/>
        <w:tblW w:w="0" w:type="auto"/>
        <w:tblLook w:val="04A0"/>
      </w:tblPr>
      <w:tblGrid>
        <w:gridCol w:w="9242"/>
      </w:tblGrid>
      <w:tr w:rsidR="000E6E8C" w:rsidTr="000E6E8C">
        <w:tc>
          <w:tcPr>
            <w:tcW w:w="9242" w:type="dxa"/>
          </w:tcPr>
          <w:p w:rsidR="000E6E8C" w:rsidRDefault="000E6E8C" w:rsidP="000E6E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BB2BFF">
              <w:rPr>
                <w:rFonts w:ascii="Times New Roman" w:hAnsi="Times New Roman"/>
                <w:sz w:val="28"/>
                <w:szCs w:val="24"/>
              </w:rPr>
              <w:t>бсуждение и исправление допущенных ошибок</w:t>
            </w:r>
          </w:p>
        </w:tc>
      </w:tr>
    </w:tbl>
    <w:p w:rsidR="000E6E8C" w:rsidRDefault="003B58DA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_x0000_s1029" type="#_x0000_t32" style="position:absolute;left:0;text-align:left;margin-left:220.2pt;margin-top:1.2pt;width:0;height:19.3pt;z-index:251663360;mso-position-horizontal-relative:text;mso-position-vertical-relative:text" o:connectortype="straight">
            <v:stroke endarrow="block"/>
          </v:shape>
        </w:pict>
      </w:r>
    </w:p>
    <w:tbl>
      <w:tblPr>
        <w:tblStyle w:val="aa"/>
        <w:tblW w:w="0" w:type="auto"/>
        <w:tblLook w:val="04A0"/>
      </w:tblPr>
      <w:tblGrid>
        <w:gridCol w:w="9242"/>
      </w:tblGrid>
      <w:tr w:rsidR="000E6E8C" w:rsidTr="000E6E8C">
        <w:tc>
          <w:tcPr>
            <w:tcW w:w="9242" w:type="dxa"/>
          </w:tcPr>
          <w:p w:rsidR="000E6E8C" w:rsidRDefault="000E6E8C" w:rsidP="000E6E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Pr="00BB2BFF">
              <w:rPr>
                <w:rFonts w:ascii="Times New Roman" w:hAnsi="Times New Roman"/>
                <w:sz w:val="28"/>
                <w:szCs w:val="24"/>
              </w:rPr>
              <w:t>оиск других способов решения (если это возможно)</w:t>
            </w:r>
          </w:p>
        </w:tc>
      </w:tr>
    </w:tbl>
    <w:p w:rsidR="000E6E8C" w:rsidRPr="00BB2BFF" w:rsidRDefault="000E6E8C" w:rsidP="000E6E8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E6E8C" w:rsidRPr="00BB2BFF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Данный план</w:t>
      </w:r>
      <w:r w:rsidRPr="00BB2BF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способен меняться</w:t>
      </w:r>
      <w:r w:rsidRPr="00BB2BFF">
        <w:rPr>
          <w:rFonts w:ascii="Times New Roman" w:hAnsi="Times New Roman"/>
          <w:sz w:val="28"/>
          <w:szCs w:val="24"/>
        </w:rPr>
        <w:t xml:space="preserve"> в зависимости от результатов, достигнутых на </w:t>
      </w:r>
      <w:r>
        <w:rPr>
          <w:rFonts w:ascii="Times New Roman" w:hAnsi="Times New Roman"/>
          <w:sz w:val="28"/>
          <w:szCs w:val="24"/>
        </w:rPr>
        <w:t>начальн</w:t>
      </w:r>
      <w:r w:rsidRPr="00BB2BFF">
        <w:rPr>
          <w:rFonts w:ascii="Times New Roman" w:hAnsi="Times New Roman"/>
          <w:sz w:val="28"/>
          <w:szCs w:val="24"/>
        </w:rPr>
        <w:t>ом этапе решения задачи</w:t>
      </w:r>
      <w:r>
        <w:rPr>
          <w:rFonts w:ascii="Times New Roman" w:hAnsi="Times New Roman"/>
          <w:sz w:val="28"/>
          <w:szCs w:val="24"/>
        </w:rPr>
        <w:t xml:space="preserve"> (например, возможна ситуация, при которой не найден способ решения, тогда может потребоваться помощь)</w:t>
      </w:r>
      <w:r w:rsidRPr="00BB2BFF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В случае если школьники</w:t>
      </w:r>
      <w:r w:rsidRPr="00BB2BFF">
        <w:rPr>
          <w:rFonts w:ascii="Times New Roman" w:hAnsi="Times New Roman"/>
          <w:sz w:val="28"/>
          <w:szCs w:val="24"/>
        </w:rPr>
        <w:t xml:space="preserve"> затруднились в анализе задачи и не нашли </w:t>
      </w:r>
      <w:r>
        <w:rPr>
          <w:rFonts w:ascii="Times New Roman" w:hAnsi="Times New Roman"/>
          <w:sz w:val="28"/>
          <w:szCs w:val="24"/>
        </w:rPr>
        <w:t>способов</w:t>
      </w:r>
      <w:r w:rsidRPr="00BB2BFF">
        <w:rPr>
          <w:rFonts w:ascii="Times New Roman" w:hAnsi="Times New Roman"/>
          <w:sz w:val="28"/>
          <w:szCs w:val="24"/>
        </w:rPr>
        <w:t xml:space="preserve"> решения, лучше </w:t>
      </w:r>
      <w:r>
        <w:rPr>
          <w:rFonts w:ascii="Times New Roman" w:hAnsi="Times New Roman"/>
          <w:sz w:val="28"/>
          <w:szCs w:val="24"/>
        </w:rPr>
        <w:t>отказаться от данной задачи. Необходимо порекомендовать</w:t>
      </w:r>
      <w:r w:rsidRPr="00BB2BFF">
        <w:rPr>
          <w:rFonts w:ascii="Times New Roman" w:hAnsi="Times New Roman"/>
          <w:sz w:val="28"/>
          <w:szCs w:val="24"/>
        </w:rPr>
        <w:t xml:space="preserve"> им </w:t>
      </w:r>
      <w:r>
        <w:rPr>
          <w:rFonts w:ascii="Times New Roman" w:hAnsi="Times New Roman"/>
          <w:sz w:val="28"/>
          <w:szCs w:val="24"/>
        </w:rPr>
        <w:t>облегченный</w:t>
      </w:r>
      <w:r w:rsidRPr="00BB2BFF">
        <w:rPr>
          <w:rFonts w:ascii="Times New Roman" w:hAnsi="Times New Roman"/>
          <w:sz w:val="28"/>
          <w:szCs w:val="24"/>
        </w:rPr>
        <w:t xml:space="preserve"> вариант задачи, и дальше работать с ней. Вернуться к </w:t>
      </w:r>
      <w:r>
        <w:rPr>
          <w:rFonts w:ascii="Times New Roman" w:hAnsi="Times New Roman"/>
          <w:sz w:val="28"/>
          <w:szCs w:val="24"/>
        </w:rPr>
        <w:t>исходн</w:t>
      </w:r>
      <w:r w:rsidRPr="00BB2BFF">
        <w:rPr>
          <w:rFonts w:ascii="Times New Roman" w:hAnsi="Times New Roman"/>
          <w:sz w:val="28"/>
          <w:szCs w:val="24"/>
        </w:rPr>
        <w:t>ой задаче можно будет</w:t>
      </w:r>
      <w:r>
        <w:rPr>
          <w:rFonts w:ascii="Times New Roman" w:hAnsi="Times New Roman"/>
          <w:sz w:val="28"/>
          <w:szCs w:val="24"/>
        </w:rPr>
        <w:t xml:space="preserve"> тогда</w:t>
      </w:r>
      <w:r w:rsidRPr="00BB2BFF">
        <w:rPr>
          <w:rFonts w:ascii="Times New Roman" w:hAnsi="Times New Roman"/>
          <w:sz w:val="28"/>
          <w:szCs w:val="24"/>
        </w:rPr>
        <w:t xml:space="preserve">, когда дети </w:t>
      </w:r>
      <w:r>
        <w:rPr>
          <w:rFonts w:ascii="Times New Roman" w:hAnsi="Times New Roman"/>
          <w:sz w:val="28"/>
          <w:szCs w:val="24"/>
        </w:rPr>
        <w:t>справятся с более простой задачей</w:t>
      </w:r>
      <w:r w:rsidRPr="00BB2BFF">
        <w:rPr>
          <w:rFonts w:ascii="Times New Roman" w:hAnsi="Times New Roman"/>
          <w:sz w:val="28"/>
          <w:szCs w:val="24"/>
        </w:rPr>
        <w:t xml:space="preserve">. </w:t>
      </w:r>
    </w:p>
    <w:p w:rsidR="000E6E8C" w:rsidRPr="00BB2BFF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Часто</w:t>
      </w:r>
      <w:r w:rsidRPr="00BB2BF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решение получено лишь небольшим</w:t>
      </w:r>
      <w:r w:rsidRPr="00BB2BF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количеств</w:t>
      </w:r>
      <w:r w:rsidRPr="00BB2BFF">
        <w:rPr>
          <w:rFonts w:ascii="Times New Roman" w:hAnsi="Times New Roman"/>
          <w:sz w:val="28"/>
          <w:szCs w:val="24"/>
        </w:rPr>
        <w:t>ом учеников</w:t>
      </w:r>
      <w:r>
        <w:rPr>
          <w:rFonts w:ascii="Times New Roman" w:hAnsi="Times New Roman"/>
          <w:sz w:val="28"/>
          <w:szCs w:val="24"/>
        </w:rPr>
        <w:t>.</w:t>
      </w:r>
      <w:r w:rsidRPr="00BB2BF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Тогда</w:t>
      </w:r>
      <w:r w:rsidRPr="00BB2BFF">
        <w:rPr>
          <w:rFonts w:ascii="Times New Roman" w:hAnsi="Times New Roman"/>
          <w:sz w:val="28"/>
          <w:szCs w:val="24"/>
        </w:rPr>
        <w:t xml:space="preserve"> с их помощью </w:t>
      </w:r>
      <w:r>
        <w:rPr>
          <w:rFonts w:ascii="Times New Roman" w:hAnsi="Times New Roman"/>
          <w:sz w:val="28"/>
          <w:szCs w:val="24"/>
        </w:rPr>
        <w:t xml:space="preserve">надо </w:t>
      </w:r>
      <w:r w:rsidRPr="00BB2BFF">
        <w:rPr>
          <w:rFonts w:ascii="Times New Roman" w:hAnsi="Times New Roman"/>
          <w:sz w:val="28"/>
          <w:szCs w:val="24"/>
        </w:rPr>
        <w:t>про</w:t>
      </w:r>
      <w:r>
        <w:rPr>
          <w:rFonts w:ascii="Times New Roman" w:hAnsi="Times New Roman"/>
          <w:sz w:val="28"/>
          <w:szCs w:val="24"/>
        </w:rPr>
        <w:t>вести</w:t>
      </w:r>
      <w:r w:rsidRPr="00BB2BF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группово</w:t>
      </w:r>
      <w:r w:rsidRPr="00BB2BFF">
        <w:rPr>
          <w:rFonts w:ascii="Times New Roman" w:hAnsi="Times New Roman"/>
          <w:sz w:val="28"/>
          <w:szCs w:val="24"/>
        </w:rPr>
        <w:t>й анализ задачи</w:t>
      </w:r>
      <w:r>
        <w:rPr>
          <w:rFonts w:ascii="Times New Roman" w:hAnsi="Times New Roman"/>
          <w:sz w:val="28"/>
          <w:szCs w:val="24"/>
        </w:rPr>
        <w:t>. Это поможет остальным</w:t>
      </w:r>
      <w:r w:rsidRPr="00BB2BFF">
        <w:rPr>
          <w:rFonts w:ascii="Times New Roman" w:hAnsi="Times New Roman"/>
          <w:sz w:val="28"/>
          <w:szCs w:val="24"/>
        </w:rPr>
        <w:t xml:space="preserve"> ученик</w:t>
      </w:r>
      <w:r>
        <w:rPr>
          <w:rFonts w:ascii="Times New Roman" w:hAnsi="Times New Roman"/>
          <w:sz w:val="28"/>
          <w:szCs w:val="24"/>
        </w:rPr>
        <w:t>ам</w:t>
      </w:r>
      <w:r w:rsidRPr="00BB2BFF">
        <w:rPr>
          <w:rFonts w:ascii="Times New Roman" w:hAnsi="Times New Roman"/>
          <w:sz w:val="28"/>
          <w:szCs w:val="24"/>
        </w:rPr>
        <w:t xml:space="preserve"> самостоятельно выполн</w:t>
      </w:r>
      <w:r>
        <w:rPr>
          <w:rFonts w:ascii="Times New Roman" w:hAnsi="Times New Roman"/>
          <w:sz w:val="28"/>
          <w:szCs w:val="24"/>
        </w:rPr>
        <w:t>ить</w:t>
      </w:r>
      <w:r w:rsidRPr="00BB2BFF">
        <w:rPr>
          <w:rFonts w:ascii="Times New Roman" w:hAnsi="Times New Roman"/>
          <w:sz w:val="28"/>
          <w:szCs w:val="24"/>
        </w:rPr>
        <w:t xml:space="preserve"> решение</w:t>
      </w:r>
      <w:r>
        <w:rPr>
          <w:rFonts w:ascii="Times New Roman" w:hAnsi="Times New Roman"/>
          <w:sz w:val="28"/>
          <w:szCs w:val="24"/>
        </w:rPr>
        <w:t xml:space="preserve">. В это время ребята, </w:t>
      </w:r>
      <w:r w:rsidRPr="00BB2BFF">
        <w:rPr>
          <w:rFonts w:ascii="Times New Roman" w:hAnsi="Times New Roman"/>
          <w:sz w:val="28"/>
          <w:szCs w:val="24"/>
        </w:rPr>
        <w:t xml:space="preserve">решившие </w:t>
      </w:r>
      <w:r>
        <w:rPr>
          <w:rFonts w:ascii="Times New Roman" w:hAnsi="Times New Roman"/>
          <w:sz w:val="28"/>
          <w:szCs w:val="24"/>
        </w:rPr>
        <w:t>задачу раньше остальных, могут поискать</w:t>
      </w:r>
      <w:r w:rsidRPr="00BB2BFF">
        <w:rPr>
          <w:rFonts w:ascii="Times New Roman" w:hAnsi="Times New Roman"/>
          <w:sz w:val="28"/>
          <w:szCs w:val="24"/>
        </w:rPr>
        <w:t xml:space="preserve"> другие способы решения той же задачи или выполн</w:t>
      </w:r>
      <w:r>
        <w:rPr>
          <w:rFonts w:ascii="Times New Roman" w:hAnsi="Times New Roman"/>
          <w:sz w:val="28"/>
          <w:szCs w:val="24"/>
        </w:rPr>
        <w:t>ить</w:t>
      </w:r>
      <w:r w:rsidRPr="00BB2BFF">
        <w:rPr>
          <w:rFonts w:ascii="Times New Roman" w:hAnsi="Times New Roman"/>
          <w:sz w:val="28"/>
          <w:szCs w:val="24"/>
        </w:rPr>
        <w:t xml:space="preserve"> другое задание.</w:t>
      </w:r>
    </w:p>
    <w:p w:rsidR="000E6E8C" w:rsidRPr="00501BB2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501BB2">
        <w:rPr>
          <w:rFonts w:ascii="Times New Roman" w:hAnsi="Times New Roman"/>
          <w:sz w:val="28"/>
          <w:szCs w:val="28"/>
        </w:rPr>
        <w:t xml:space="preserve">ффективность обучения школьников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501BB2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и</w:t>
      </w:r>
      <w:r w:rsidRPr="00501BB2">
        <w:rPr>
          <w:rFonts w:ascii="Times New Roman" w:hAnsi="Times New Roman"/>
          <w:sz w:val="28"/>
          <w:szCs w:val="28"/>
        </w:rPr>
        <w:t xml:space="preserve"> нестандартных задач зависит от нескольких условий:</w:t>
      </w:r>
    </w:p>
    <w:p w:rsidR="000E6E8C" w:rsidRDefault="000E6E8C" w:rsidP="000E6E8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BB2">
        <w:rPr>
          <w:rFonts w:ascii="Times New Roman" w:hAnsi="Times New Roman"/>
          <w:sz w:val="28"/>
          <w:szCs w:val="28"/>
        </w:rPr>
        <w:lastRenderedPageBreak/>
        <w:t>Задачи следует вводить в процесс обучения с постепенным нара</w:t>
      </w:r>
      <w:r>
        <w:rPr>
          <w:rFonts w:ascii="Times New Roman" w:hAnsi="Times New Roman"/>
          <w:sz w:val="28"/>
          <w:szCs w:val="28"/>
        </w:rPr>
        <w:t>щива</w:t>
      </w:r>
      <w:r w:rsidRPr="00501BB2">
        <w:rPr>
          <w:rFonts w:ascii="Times New Roman" w:hAnsi="Times New Roman"/>
          <w:sz w:val="28"/>
          <w:szCs w:val="28"/>
        </w:rPr>
        <w:t xml:space="preserve">нием сложности, так как </w:t>
      </w:r>
      <w:r>
        <w:rPr>
          <w:rFonts w:ascii="Times New Roman" w:hAnsi="Times New Roman"/>
          <w:sz w:val="28"/>
          <w:szCs w:val="28"/>
        </w:rPr>
        <w:t>чрезмерно труд</w:t>
      </w:r>
      <w:r w:rsidRPr="00501BB2">
        <w:rPr>
          <w:rFonts w:ascii="Times New Roman" w:hAnsi="Times New Roman"/>
          <w:sz w:val="28"/>
          <w:szCs w:val="28"/>
        </w:rPr>
        <w:t xml:space="preserve">ная задача </w:t>
      </w:r>
      <w:r>
        <w:rPr>
          <w:rFonts w:ascii="Times New Roman" w:hAnsi="Times New Roman"/>
          <w:sz w:val="28"/>
          <w:szCs w:val="28"/>
        </w:rPr>
        <w:t>не окажет влияния</w:t>
      </w:r>
      <w:r w:rsidRPr="00501BB2">
        <w:rPr>
          <w:rFonts w:ascii="Times New Roman" w:hAnsi="Times New Roman"/>
          <w:sz w:val="28"/>
          <w:szCs w:val="28"/>
        </w:rPr>
        <w:t xml:space="preserve"> на развитие учащихся.</w:t>
      </w:r>
    </w:p>
    <w:p w:rsidR="000E6E8C" w:rsidRPr="00501BB2" w:rsidRDefault="000E6E8C" w:rsidP="000E6E8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BB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ужн</w:t>
      </w:r>
      <w:r w:rsidRPr="00501BB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дава</w:t>
      </w:r>
      <w:r w:rsidRPr="00501BB2">
        <w:rPr>
          <w:rFonts w:ascii="Times New Roman" w:hAnsi="Times New Roman"/>
          <w:sz w:val="28"/>
          <w:szCs w:val="28"/>
        </w:rPr>
        <w:t xml:space="preserve">ть ученикам </w:t>
      </w:r>
      <w:r>
        <w:rPr>
          <w:rFonts w:ascii="Times New Roman" w:hAnsi="Times New Roman"/>
          <w:sz w:val="28"/>
          <w:szCs w:val="28"/>
        </w:rPr>
        <w:t>как можно больше самостоятельности</w:t>
      </w:r>
      <w:r w:rsidRPr="00501BB2">
        <w:rPr>
          <w:rFonts w:ascii="Times New Roman" w:hAnsi="Times New Roman"/>
          <w:sz w:val="28"/>
          <w:szCs w:val="28"/>
        </w:rPr>
        <w:t xml:space="preserve"> в поиске решения задач</w:t>
      </w:r>
      <w:r>
        <w:rPr>
          <w:rFonts w:ascii="Times New Roman" w:hAnsi="Times New Roman"/>
          <w:sz w:val="28"/>
          <w:szCs w:val="28"/>
        </w:rPr>
        <w:t>.</w:t>
      </w:r>
      <w:r w:rsidRPr="00501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Дайте им</w:t>
      </w:r>
      <w:r w:rsidRPr="00501BB2">
        <w:rPr>
          <w:rFonts w:ascii="Times New Roman" w:hAnsi="Times New Roman"/>
          <w:sz w:val="28"/>
          <w:szCs w:val="28"/>
        </w:rPr>
        <w:t xml:space="preserve"> возможность пройти до конца по </w:t>
      </w:r>
      <w:r>
        <w:rPr>
          <w:rFonts w:ascii="Times New Roman" w:hAnsi="Times New Roman"/>
          <w:sz w:val="28"/>
          <w:szCs w:val="28"/>
        </w:rPr>
        <w:t>лож</w:t>
      </w:r>
      <w:r w:rsidRPr="00501BB2">
        <w:rPr>
          <w:rFonts w:ascii="Times New Roman" w:hAnsi="Times New Roman"/>
          <w:sz w:val="28"/>
          <w:szCs w:val="28"/>
        </w:rPr>
        <w:t xml:space="preserve">ному пути, </w:t>
      </w:r>
      <w:r>
        <w:rPr>
          <w:rFonts w:ascii="Times New Roman" w:hAnsi="Times New Roman"/>
          <w:sz w:val="28"/>
          <w:szCs w:val="28"/>
        </w:rPr>
        <w:t xml:space="preserve">пусть они </w:t>
      </w:r>
      <w:r w:rsidRPr="00501BB2">
        <w:rPr>
          <w:rFonts w:ascii="Times New Roman" w:hAnsi="Times New Roman"/>
          <w:sz w:val="28"/>
          <w:szCs w:val="28"/>
        </w:rPr>
        <w:t>убед</w:t>
      </w:r>
      <w:r>
        <w:rPr>
          <w:rFonts w:ascii="Times New Roman" w:hAnsi="Times New Roman"/>
          <w:sz w:val="28"/>
          <w:szCs w:val="28"/>
        </w:rPr>
        <w:t>ят</w:t>
      </w:r>
      <w:r w:rsidRPr="00501BB2">
        <w:rPr>
          <w:rFonts w:ascii="Times New Roman" w:hAnsi="Times New Roman"/>
          <w:sz w:val="28"/>
          <w:szCs w:val="28"/>
        </w:rPr>
        <w:t>ся в ошибке</w:t>
      </w:r>
      <w:r>
        <w:rPr>
          <w:rFonts w:ascii="Times New Roman" w:hAnsi="Times New Roman"/>
          <w:sz w:val="28"/>
          <w:szCs w:val="28"/>
        </w:rPr>
        <w:t xml:space="preserve"> и осознанно</w:t>
      </w:r>
      <w:r w:rsidRPr="00501BB2">
        <w:rPr>
          <w:rFonts w:ascii="Times New Roman" w:hAnsi="Times New Roman"/>
          <w:sz w:val="28"/>
          <w:szCs w:val="28"/>
        </w:rPr>
        <w:t xml:space="preserve"> вернутся к началу и </w:t>
      </w:r>
      <w:r>
        <w:rPr>
          <w:rFonts w:ascii="Times New Roman" w:hAnsi="Times New Roman"/>
          <w:sz w:val="28"/>
          <w:szCs w:val="28"/>
        </w:rPr>
        <w:t>поищут</w:t>
      </w:r>
      <w:r w:rsidRPr="00501BB2">
        <w:rPr>
          <w:rFonts w:ascii="Times New Roman" w:hAnsi="Times New Roman"/>
          <w:sz w:val="28"/>
          <w:szCs w:val="28"/>
        </w:rPr>
        <w:t xml:space="preserve"> друг</w:t>
      </w:r>
      <w:r>
        <w:rPr>
          <w:rFonts w:ascii="Times New Roman" w:hAnsi="Times New Roman"/>
          <w:sz w:val="28"/>
          <w:szCs w:val="28"/>
        </w:rPr>
        <w:t>ие</w:t>
      </w:r>
      <w:r w:rsidRPr="00501BB2">
        <w:rPr>
          <w:rFonts w:ascii="Times New Roman" w:hAnsi="Times New Roman"/>
          <w:sz w:val="28"/>
          <w:szCs w:val="28"/>
        </w:rPr>
        <w:t xml:space="preserve"> пут</w:t>
      </w:r>
      <w:r>
        <w:rPr>
          <w:rFonts w:ascii="Times New Roman" w:hAnsi="Times New Roman"/>
          <w:sz w:val="28"/>
          <w:szCs w:val="28"/>
        </w:rPr>
        <w:t>и</w:t>
      </w:r>
      <w:r w:rsidRPr="00501BB2">
        <w:rPr>
          <w:rFonts w:ascii="Times New Roman" w:hAnsi="Times New Roman"/>
          <w:sz w:val="28"/>
          <w:szCs w:val="28"/>
        </w:rPr>
        <w:t xml:space="preserve"> решения.</w:t>
      </w:r>
    </w:p>
    <w:p w:rsidR="000E6E8C" w:rsidRDefault="000E6E8C" w:rsidP="000E6E8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BB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еобходим</w:t>
      </w:r>
      <w:r w:rsidRPr="00501BB2">
        <w:rPr>
          <w:rFonts w:ascii="Times New Roman" w:hAnsi="Times New Roman"/>
          <w:sz w:val="28"/>
          <w:szCs w:val="28"/>
        </w:rPr>
        <w:t xml:space="preserve">о помочь учащимся </w:t>
      </w:r>
      <w:r>
        <w:rPr>
          <w:rFonts w:ascii="Times New Roman" w:hAnsi="Times New Roman"/>
          <w:sz w:val="28"/>
          <w:szCs w:val="28"/>
        </w:rPr>
        <w:t>поня</w:t>
      </w:r>
      <w:r w:rsidRPr="00501BB2">
        <w:rPr>
          <w:rFonts w:ascii="Times New Roman" w:hAnsi="Times New Roman"/>
          <w:sz w:val="28"/>
          <w:szCs w:val="28"/>
        </w:rPr>
        <w:t>ть некоторые способы, при</w:t>
      </w:r>
      <w:r>
        <w:rPr>
          <w:rFonts w:ascii="Times New Roman" w:hAnsi="Times New Roman"/>
          <w:sz w:val="28"/>
          <w:szCs w:val="28"/>
        </w:rPr>
        <w:t>ё</w:t>
      </w:r>
      <w:r w:rsidRPr="00501BB2">
        <w:rPr>
          <w:rFonts w:ascii="Times New Roman" w:hAnsi="Times New Roman"/>
          <w:sz w:val="28"/>
          <w:szCs w:val="28"/>
        </w:rPr>
        <w:t>мы, общие подходы к решению нестандартных арифметических задач.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B2BFF">
        <w:rPr>
          <w:rFonts w:ascii="Times New Roman" w:hAnsi="Times New Roman"/>
          <w:sz w:val="28"/>
          <w:szCs w:val="24"/>
        </w:rPr>
        <w:t>Таким образом, наиболее эффективным видом работы с задачами повышенной трудности является самостоятельное решение задачи учащимися. Сначала решение задачи связано с применением указанных учителем средств, методов и способов решения, а затем – с самостоятельным выбором средств, методов, способов и форм решения.</w:t>
      </w:r>
    </w:p>
    <w:p w:rsidR="000E6E8C" w:rsidRPr="00F04B1C" w:rsidRDefault="000E6E8C" w:rsidP="000E6E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B1C">
        <w:rPr>
          <w:rFonts w:ascii="Times New Roman" w:hAnsi="Times New Roman"/>
          <w:sz w:val="28"/>
          <w:szCs w:val="28"/>
        </w:rPr>
        <w:t xml:space="preserve">По мнению </w:t>
      </w:r>
      <w:r w:rsidRPr="005C5D15">
        <w:rPr>
          <w:rFonts w:ascii="Times New Roman" w:hAnsi="Times New Roman"/>
          <w:sz w:val="28"/>
          <w:szCs w:val="28"/>
        </w:rPr>
        <w:t>профессор психологии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B1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ьва Моисеевича</w:t>
      </w:r>
      <w:r w:rsidRPr="00F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Фридмана</w:t>
      </w:r>
      <w:r w:rsidRPr="007E7EF8">
        <w:rPr>
          <w:rFonts w:ascii="Times New Roman" w:hAnsi="Times New Roman"/>
          <w:sz w:val="28"/>
          <w:szCs w:val="28"/>
        </w:rPr>
        <w:t>,</w:t>
      </w:r>
      <w:r w:rsidRPr="00F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«…</w:t>
      </w:r>
      <w:r w:rsidRPr="00F04B1C">
        <w:rPr>
          <w:rFonts w:ascii="Times New Roman" w:hAnsi="Times New Roman"/>
          <w:sz w:val="28"/>
          <w:szCs w:val="28"/>
        </w:rPr>
        <w:t>процесс решения любой нестандартной задачи состоит в последовательном применении двух основных операций:</w:t>
      </w:r>
    </w:p>
    <w:p w:rsidR="000E6E8C" w:rsidRPr="00F04B1C" w:rsidRDefault="000E6E8C" w:rsidP="000E6E8C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B1C">
        <w:rPr>
          <w:rFonts w:ascii="Times New Roman" w:hAnsi="Times New Roman"/>
          <w:sz w:val="28"/>
          <w:szCs w:val="28"/>
        </w:rPr>
        <w:t xml:space="preserve">сведение (путем преобразования или </w:t>
      </w:r>
      <w:proofErr w:type="spellStart"/>
      <w:r w:rsidRPr="00F04B1C">
        <w:rPr>
          <w:rFonts w:ascii="Times New Roman" w:hAnsi="Times New Roman"/>
          <w:sz w:val="28"/>
          <w:szCs w:val="28"/>
        </w:rPr>
        <w:t>переформулирования</w:t>
      </w:r>
      <w:proofErr w:type="spellEnd"/>
      <w:r w:rsidRPr="00F04B1C">
        <w:rPr>
          <w:rFonts w:ascii="Times New Roman" w:hAnsi="Times New Roman"/>
          <w:sz w:val="28"/>
          <w:szCs w:val="28"/>
        </w:rPr>
        <w:t xml:space="preserve">) нестандартной задачи </w:t>
      </w:r>
      <w:proofErr w:type="gramStart"/>
      <w:r w:rsidRPr="00F04B1C">
        <w:rPr>
          <w:rFonts w:ascii="Times New Roman" w:hAnsi="Times New Roman"/>
          <w:sz w:val="28"/>
          <w:szCs w:val="28"/>
        </w:rPr>
        <w:t>к</w:t>
      </w:r>
      <w:proofErr w:type="gramEnd"/>
      <w:r w:rsidRPr="00F04B1C">
        <w:rPr>
          <w:rFonts w:ascii="Times New Roman" w:hAnsi="Times New Roman"/>
          <w:sz w:val="28"/>
          <w:szCs w:val="28"/>
        </w:rPr>
        <w:t xml:space="preserve"> другой, ей эквивалентной, но уже стандартной (способ моделирования);</w:t>
      </w:r>
    </w:p>
    <w:p w:rsidR="000E6E8C" w:rsidRPr="00550D48" w:rsidRDefault="000E6E8C" w:rsidP="000E6E8C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B1C">
        <w:rPr>
          <w:rFonts w:ascii="Times New Roman" w:hAnsi="Times New Roman"/>
          <w:sz w:val="28"/>
          <w:szCs w:val="28"/>
        </w:rPr>
        <w:t xml:space="preserve">разбиение нестандартной задачи на несколько стандартных вспомогательных подзадач (способ разбиения). Для того чтобы легче было осуществлять способы разбиения и моделирования, мы считаем полезным </w:t>
      </w:r>
      <w:r>
        <w:rPr>
          <w:rFonts w:ascii="Times New Roman" w:hAnsi="Times New Roman"/>
          <w:sz w:val="28"/>
          <w:szCs w:val="28"/>
        </w:rPr>
        <w:t>создание тестовых заданий.</w:t>
      </w:r>
    </w:p>
    <w:p w:rsidR="000E6E8C" w:rsidRPr="00550D48" w:rsidRDefault="000E6E8C" w:rsidP="000E6E8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задач в математике велика. Они активизируют мыслительную деятельность учащихся. Основная их цель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 xml:space="preserve">это пробуждать мысли учеников, заставлять их развиваться, самосовершенствоваться. Тестирование предоставило учащимся долю самостоятельной работы,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которая должна была помочь найти путь решения задач повышенной сложности</w:t>
      </w:r>
      <w:r w:rsidRPr="004B738D">
        <w:rPr>
          <w:rFonts w:ascii="Times New Roman" w:hAnsi="Times New Roman" w:cs="Times New Roman"/>
          <w:sz w:val="28"/>
          <w:szCs w:val="28"/>
        </w:rPr>
        <w:t>.</w:t>
      </w:r>
    </w:p>
    <w:p w:rsidR="000E6E8C" w:rsidRPr="004B738D" w:rsidRDefault="000E6E8C" w:rsidP="000E6E8C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пример.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[13, c.55]</w:t>
      </w:r>
    </w:p>
    <w:p w:rsidR="000E6E8C" w:rsidRDefault="000E6E8C" w:rsidP="000E6E8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7509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E6E8C" w:rsidRPr="00617EFF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EFF">
        <w:rPr>
          <w:rFonts w:ascii="Times New Roman" w:hAnsi="Times New Roman" w:cs="Times New Roman"/>
          <w:i/>
          <w:sz w:val="28"/>
          <w:szCs w:val="28"/>
        </w:rPr>
        <w:t>Делятся ли числа вида 123123, 456456, 130130, 718718, 257257,… на 13?</w:t>
      </w:r>
    </w:p>
    <w:p w:rsidR="000E6E8C" w:rsidRPr="00617EFF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 xml:space="preserve">Эта задача довольно трудная. Большинство учащихся начинают ее решать, проверяя числа на делимость. Однако рассмотрев внимательно условие данной задачи, мы увидим, что все данные числа имеют вид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abcabc</m:t>
            </m:r>
          </m:e>
        </m:bar>
      </m:oMath>
      <w:r w:rsidRPr="00617EFF">
        <w:rPr>
          <w:rFonts w:ascii="Times New Roman" w:hAnsi="Times New Roman" w:cs="Times New Roman"/>
          <w:sz w:val="28"/>
          <w:szCs w:val="28"/>
        </w:rPr>
        <w:t xml:space="preserve">. Для ее решения достаточно увидеть, что число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abcabc</m:t>
            </m:r>
          </m:e>
        </m:bar>
      </m:oMath>
      <w:r w:rsidRPr="00617EFF">
        <w:rPr>
          <w:rFonts w:ascii="Times New Roman" w:hAnsi="Times New Roman" w:cs="Times New Roman"/>
          <w:sz w:val="28"/>
          <w:szCs w:val="28"/>
        </w:rPr>
        <w:t xml:space="preserve"> получается благодаря умножению числа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abc</m:t>
            </m:r>
          </m:e>
        </m:bar>
      </m:oMath>
      <w:r w:rsidRPr="00617EFF">
        <w:rPr>
          <w:rFonts w:ascii="Times New Roman" w:hAnsi="Times New Roman" w:cs="Times New Roman"/>
          <w:sz w:val="28"/>
          <w:szCs w:val="28"/>
        </w:rPr>
        <w:t xml:space="preserve"> на 1001.</w:t>
      </w:r>
    </w:p>
    <w:p w:rsidR="000E6E8C" w:rsidRPr="00617EFF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Авторы рекомендуют показать учащимся, как получается, что</w:t>
      </w:r>
    </w:p>
    <w:p w:rsidR="000E6E8C" w:rsidRPr="00617EFF" w:rsidRDefault="003B58DA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abcabc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=</m:t>
          </m:r>
          <m:bar>
            <m:barPr>
              <m:pos m:val="to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abc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∙1001</m:t>
          </m:r>
        </m:oMath>
      </m:oMathPara>
    </w:p>
    <w:p w:rsidR="000E6E8C" w:rsidRPr="00617EFF" w:rsidRDefault="003B58DA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bar>
            <m:barPr>
              <m:pos m:val="to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abcabc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+b∙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+c∙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+a∙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+b∙10+c==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∙1001∙a+10∙1001∙b+1001∙c=</m:t>
          </m:r>
        </m:oMath>
      </m:oMathPara>
    </w:p>
    <w:p w:rsidR="000E6E8C" w:rsidRPr="00617EFF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1001∙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100∙a+10∙b+c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=1001∙</m:t>
          </m:r>
          <m:bar>
            <m:barPr>
              <m:pos m:val="to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abc</m:t>
              </m:r>
            </m:e>
          </m:bar>
        </m:oMath>
      </m:oMathPara>
    </w:p>
    <w:p w:rsidR="000E6E8C" w:rsidRPr="00617EFF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Так как 1001 делится на 13, значит любое число при умножении на 1001, можно разделить на 13.</w:t>
      </w:r>
    </w:p>
    <w:p w:rsidR="000E6E8C" w:rsidRPr="00617EFF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Однако нам необходимо, чтобы учащиеся самостоятельно пришли к этому выводу. И в этом нам помогут тестовые задания.</w:t>
      </w:r>
    </w:p>
    <w:p w:rsidR="000E6E8C" w:rsidRPr="00617EFF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1 вопрос.</w:t>
      </w:r>
    </w:p>
    <w:p w:rsidR="000E6E8C" w:rsidRPr="00617EFF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Разложите по разрядам число 167167</w:t>
      </w:r>
    </w:p>
    <w:p w:rsidR="000E6E8C" w:rsidRPr="00617EFF" w:rsidRDefault="000E6E8C" w:rsidP="000E6E8C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1</w:t>
      </w:r>
      <m:oMath>
        <m:r>
          <w:rPr>
            <w:rFonts w:ascii="Cambria Math" w:hAnsi="Cambria Math" w:cs="Times New Roman"/>
            <w:sz w:val="28"/>
            <w:szCs w:val="28"/>
          </w:rPr>
          <m:t>∙6∙7∙1∙6∙7</m:t>
        </m:r>
      </m:oMath>
    </w:p>
    <w:p w:rsidR="000E6E8C" w:rsidRPr="00617EFF" w:rsidRDefault="000E6E8C" w:rsidP="000E6E8C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1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sup>
        </m:sSup>
      </m:oMath>
      <w:r w:rsidRPr="00617EFF">
        <w:rPr>
          <w:rFonts w:ascii="Times New Roman" w:hAnsi="Times New Roman" w:cs="Times New Roman"/>
          <w:sz w:val="28"/>
          <w:szCs w:val="28"/>
        </w:rPr>
        <w:t>+6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617EFF">
        <w:rPr>
          <w:rFonts w:ascii="Times New Roman" w:hAnsi="Times New Roman" w:cs="Times New Roman"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>7∙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+1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+6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10+7</m:t>
        </m:r>
      </m:oMath>
    </w:p>
    <w:p w:rsidR="000E6E8C" w:rsidRPr="00617EFF" w:rsidRDefault="000E6E8C" w:rsidP="000E6E8C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167000+167</w:t>
      </w:r>
    </w:p>
    <w:p w:rsidR="000E6E8C" w:rsidRPr="00617EFF" w:rsidRDefault="000E6E8C" w:rsidP="000E6E8C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100000+60000+7000+100+60+7</w:t>
      </w:r>
    </w:p>
    <w:p w:rsidR="000E6E8C" w:rsidRPr="00617EFF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 xml:space="preserve">2вопрос. </w:t>
      </w:r>
    </w:p>
    <w:p w:rsidR="000E6E8C" w:rsidRPr="00617EFF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Укажите соответствие.</w:t>
      </w:r>
    </w:p>
    <w:p w:rsidR="000E6E8C" w:rsidRPr="00617EFF" w:rsidRDefault="000E6E8C" w:rsidP="000E6E8C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17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617EFF">
        <w:rPr>
          <w:rFonts w:ascii="Times New Roman" w:hAnsi="Times New Roman" w:cs="Times New Roman"/>
          <w:sz w:val="28"/>
          <w:szCs w:val="28"/>
        </w:rPr>
        <w:t>+17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617EFF">
        <w:rPr>
          <w:rFonts w:ascii="Times New Roman" w:hAnsi="Times New Roman" w:cs="Times New Roman"/>
          <w:sz w:val="28"/>
          <w:szCs w:val="28"/>
          <w:lang w:val="en-US"/>
        </w:rPr>
        <w:t>a) 23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∙89</m:t>
        </m:r>
      </m:oMath>
    </w:p>
    <w:p w:rsidR="000E6E8C" w:rsidRPr="00617EFF" w:rsidRDefault="000E6E8C" w:rsidP="000E6E8C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lastRenderedPageBreak/>
        <w:t>17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-1</m:t>
        </m:r>
      </m:oMath>
      <w:r w:rsidRPr="00617EFF">
        <w:rPr>
          <w:rFonts w:ascii="Times New Roman" w:hAnsi="Times New Roman" w:cs="Times New Roman"/>
          <w:sz w:val="28"/>
          <w:szCs w:val="28"/>
        </w:rPr>
        <w:t>7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617E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b) 17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∙11</m:t>
        </m:r>
      </m:oMath>
    </w:p>
    <w:p w:rsidR="000E6E8C" w:rsidRPr="00617EFF" w:rsidRDefault="000E6E8C" w:rsidP="000E6E8C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23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+23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+23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617E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c)23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∙111</m:t>
        </m:r>
      </m:oMath>
    </w:p>
    <w:p w:rsidR="000E6E8C" w:rsidRPr="00617EFF" w:rsidRDefault="000E6E8C" w:rsidP="000E6E8C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23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-23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-23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617E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d)17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∙9</m:t>
        </m:r>
      </m:oMath>
    </w:p>
    <w:p w:rsidR="000E6E8C" w:rsidRPr="00617EFF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EFF">
        <w:rPr>
          <w:rFonts w:ascii="Times New Roman" w:hAnsi="Times New Roman" w:cs="Times New Roman"/>
          <w:i/>
          <w:sz w:val="28"/>
          <w:szCs w:val="28"/>
        </w:rPr>
        <w:t>Ответ:  1-</w:t>
      </w:r>
      <w:r w:rsidRPr="00617EFF">
        <w:rPr>
          <w:rFonts w:ascii="Times New Roman" w:hAnsi="Times New Roman" w:cs="Times New Roman"/>
          <w:i/>
          <w:sz w:val="28"/>
          <w:szCs w:val="28"/>
          <w:lang w:val="en-US"/>
        </w:rPr>
        <w:t>b; 2-d; 3-c; 4-a.</w:t>
      </w:r>
    </w:p>
    <w:p w:rsidR="000E6E8C" w:rsidRPr="00617EFF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EF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17EFF">
        <w:rPr>
          <w:rFonts w:ascii="Times New Roman" w:hAnsi="Times New Roman" w:cs="Times New Roman"/>
          <w:sz w:val="28"/>
          <w:szCs w:val="28"/>
        </w:rPr>
        <w:t xml:space="preserve"> вопрос.</w:t>
      </w:r>
      <w:proofErr w:type="gramEnd"/>
    </w:p>
    <w:p w:rsidR="000E6E8C" w:rsidRPr="00617EFF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Число 167167 равно</w:t>
      </w:r>
    </w:p>
    <w:p w:rsidR="000E6E8C" w:rsidRPr="00617EFF" w:rsidRDefault="000E6E8C" w:rsidP="000E6E8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167+167</w:t>
      </w:r>
    </w:p>
    <w:p w:rsidR="000E6E8C" w:rsidRPr="00617EFF" w:rsidRDefault="000E6E8C" w:rsidP="000E6E8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167000+167</w:t>
      </w:r>
    </w:p>
    <w:p w:rsidR="000E6E8C" w:rsidRPr="00617EFF" w:rsidRDefault="000E6E8C" w:rsidP="000E6E8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1001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617EFF">
        <w:rPr>
          <w:rFonts w:ascii="Times New Roman" w:hAnsi="Times New Roman" w:cs="Times New Roman"/>
          <w:sz w:val="28"/>
          <w:szCs w:val="28"/>
        </w:rPr>
        <w:t>167</w:t>
      </w:r>
    </w:p>
    <w:p w:rsidR="000E6E8C" w:rsidRDefault="000E6E8C" w:rsidP="000E6E8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FF">
        <w:rPr>
          <w:rFonts w:ascii="Times New Roman" w:hAnsi="Times New Roman" w:cs="Times New Roman"/>
          <w:sz w:val="28"/>
          <w:szCs w:val="28"/>
        </w:rPr>
        <w:t>167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617EFF">
        <w:rPr>
          <w:rFonts w:ascii="Times New Roman" w:hAnsi="Times New Roman" w:cs="Times New Roman"/>
          <w:sz w:val="28"/>
          <w:szCs w:val="28"/>
        </w:rPr>
        <w:t>167</w:t>
      </w:r>
    </w:p>
    <w:p w:rsidR="000E6E8C" w:rsidRPr="00837685" w:rsidRDefault="000E6E8C" w:rsidP="000E6E8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8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37685">
        <w:rPr>
          <w:rFonts w:ascii="Times New Roman" w:hAnsi="Times New Roman" w:cs="Times New Roman"/>
          <w:sz w:val="28"/>
          <w:szCs w:val="28"/>
          <w:lang w:val="en-US"/>
        </w:rPr>
        <w:t>b, c</w:t>
      </w:r>
    </w:p>
    <w:p w:rsidR="000E6E8C" w:rsidRPr="00837685" w:rsidRDefault="000E6E8C" w:rsidP="000E6E8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685">
        <w:rPr>
          <w:rFonts w:ascii="Times New Roman" w:hAnsi="Times New Roman" w:cs="Times New Roman"/>
          <w:sz w:val="28"/>
          <w:szCs w:val="28"/>
          <w:u w:val="single"/>
        </w:rPr>
        <w:t>Задача.</w:t>
      </w:r>
    </w:p>
    <w:p w:rsidR="000E6E8C" w:rsidRPr="00837685" w:rsidRDefault="000E6E8C" w:rsidP="000E6E8C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837685">
        <w:rPr>
          <w:rFonts w:ascii="Times New Roman" w:hAnsi="Times New Roman" w:cs="Times New Roman"/>
          <w:i/>
          <w:sz w:val="28"/>
          <w:szCs w:val="28"/>
        </w:rPr>
        <w:t xml:space="preserve">Докажите, что число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2000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2000</m:t>
            </m:r>
          </m:sup>
        </m:sSup>
      </m:oMath>
      <w:r w:rsidRPr="00837685">
        <w:rPr>
          <w:rFonts w:ascii="Times New Roman" w:hAnsi="Times New Roman" w:cs="Times New Roman"/>
          <w:i/>
          <w:sz w:val="28"/>
          <w:szCs w:val="28"/>
        </w:rPr>
        <w:t xml:space="preserve"> делится на 10.</w:t>
      </w:r>
    </w:p>
    <w:p w:rsidR="000E6E8C" w:rsidRPr="00837685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85">
        <w:rPr>
          <w:rFonts w:ascii="Times New Roman" w:hAnsi="Times New Roman" w:cs="Times New Roman"/>
          <w:sz w:val="28"/>
          <w:szCs w:val="28"/>
        </w:rPr>
        <w:t xml:space="preserve">Обучение доказательствам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837685">
        <w:rPr>
          <w:rFonts w:ascii="Times New Roman" w:hAnsi="Times New Roman" w:cs="Times New Roman"/>
          <w:sz w:val="28"/>
          <w:szCs w:val="28"/>
        </w:rPr>
        <w:t xml:space="preserve"> одна из важнейших целей обучения математике.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85">
        <w:rPr>
          <w:rFonts w:ascii="Times New Roman" w:hAnsi="Times New Roman" w:cs="Times New Roman"/>
          <w:sz w:val="28"/>
          <w:szCs w:val="28"/>
        </w:rPr>
        <w:t xml:space="preserve">Именно при выполнении доказательств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развиватся</w:t>
      </w:r>
      <w:proofErr w:type="spellEnd"/>
      <w:r w:rsidRPr="00837685">
        <w:rPr>
          <w:rFonts w:ascii="Times New Roman" w:hAnsi="Times New Roman" w:cs="Times New Roman"/>
          <w:sz w:val="28"/>
          <w:szCs w:val="28"/>
        </w:rPr>
        <w:t xml:space="preserve"> логическое мышление учеников, разрабатываются логические схемы решения задач, возникает потребность учащихся в обосновании математических фактов.</w:t>
      </w:r>
    </w:p>
    <w:p w:rsidR="000E6E8C" w:rsidRDefault="000E6E8C" w:rsidP="000E6E8C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0E6E8C" w:rsidRPr="00214B2E" w:rsidRDefault="000E6E8C" w:rsidP="000E6E8C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4B2E">
        <w:rPr>
          <w:rFonts w:ascii="Times New Roman" w:hAnsi="Times New Roman" w:cs="Times New Roman"/>
          <w:sz w:val="28"/>
          <w:szCs w:val="28"/>
        </w:rPr>
        <w:t xml:space="preserve">Выберите верное утверждение </w:t>
      </w:r>
    </w:p>
    <w:p w:rsidR="000E6E8C" w:rsidRPr="00214B2E" w:rsidRDefault="003B58DA" w:rsidP="000E6E8C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=9</m:t>
          </m:r>
        </m:oMath>
      </m:oMathPara>
    </w:p>
    <w:p w:rsidR="000E6E8C" w:rsidRPr="00214B2E" w:rsidRDefault="003B58DA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=81</m:t>
          </m:r>
        </m:oMath>
      </m:oMathPara>
    </w:p>
    <w:p w:rsidR="000E6E8C" w:rsidRPr="00214B2E" w:rsidRDefault="003B58DA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=729</m:t>
          </m:r>
        </m:oMath>
      </m:oMathPara>
    </w:p>
    <w:p w:rsidR="000E6E8C" w:rsidRPr="00214B2E" w:rsidRDefault="000E6E8C" w:rsidP="000E6E8C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2E">
        <w:rPr>
          <w:rFonts w:ascii="Times New Roman" w:hAnsi="Times New Roman" w:cs="Times New Roman"/>
          <w:sz w:val="28"/>
          <w:szCs w:val="28"/>
        </w:rPr>
        <w:t>Если степень числа четная, то число оканчивается на 1, если нечетная, то на 9.</w:t>
      </w:r>
    </w:p>
    <w:p w:rsidR="000E6E8C" w:rsidRPr="00214B2E" w:rsidRDefault="000E6E8C" w:rsidP="000E6E8C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2E">
        <w:rPr>
          <w:rFonts w:ascii="Times New Roman" w:hAnsi="Times New Roman" w:cs="Times New Roman"/>
          <w:sz w:val="28"/>
          <w:szCs w:val="28"/>
        </w:rPr>
        <w:t>Если степень числа нечетная, то число оканчивается на 1, если четная, то на 9.</w:t>
      </w:r>
    </w:p>
    <w:p w:rsidR="000E6E8C" w:rsidRPr="00214B2E" w:rsidRDefault="003B58DA" w:rsidP="000E6E8C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="000E6E8C" w:rsidRPr="00214B2E">
        <w:rPr>
          <w:rFonts w:ascii="Times New Roman" w:hAnsi="Times New Roman" w:cs="Times New Roman"/>
          <w:sz w:val="28"/>
          <w:szCs w:val="28"/>
        </w:rPr>
        <w:t xml:space="preserve"> оканчивается на 9.</w:t>
      </w:r>
    </w:p>
    <w:p w:rsidR="000E6E8C" w:rsidRPr="00214B2E" w:rsidRDefault="003B58DA" w:rsidP="000E6E8C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="000E6E8C" w:rsidRPr="00214B2E">
        <w:rPr>
          <w:rFonts w:ascii="Times New Roman" w:hAnsi="Times New Roman" w:cs="Times New Roman"/>
          <w:sz w:val="28"/>
          <w:szCs w:val="28"/>
        </w:rPr>
        <w:t xml:space="preserve"> оканчивается на 1.</w:t>
      </w:r>
    </w:p>
    <w:p w:rsidR="000E6E8C" w:rsidRPr="00214B2E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B2E">
        <w:rPr>
          <w:rFonts w:ascii="Times New Roman" w:hAnsi="Times New Roman" w:cs="Times New Roman"/>
          <w:i/>
          <w:sz w:val="28"/>
          <w:szCs w:val="28"/>
        </w:rPr>
        <w:t>Ответ:</w:t>
      </w:r>
      <w:r w:rsidRPr="00214B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a, d</w:t>
      </w:r>
      <w:r w:rsidRPr="00214B2E">
        <w:rPr>
          <w:rFonts w:ascii="Times New Roman" w:hAnsi="Times New Roman" w:cs="Times New Roman"/>
          <w:i/>
          <w:sz w:val="28"/>
          <w:szCs w:val="28"/>
        </w:rPr>
        <w:t>.</w:t>
      </w:r>
    </w:p>
    <w:p w:rsidR="000E6E8C" w:rsidRDefault="000E6E8C" w:rsidP="000E6E8C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вопрос.</w:t>
      </w:r>
    </w:p>
    <w:p w:rsidR="000E6E8C" w:rsidRPr="00214B2E" w:rsidRDefault="000E6E8C" w:rsidP="000E6E8C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4B2E">
        <w:rPr>
          <w:rFonts w:ascii="Times New Roman" w:hAnsi="Times New Roman" w:cs="Times New Roman"/>
          <w:sz w:val="28"/>
          <w:szCs w:val="28"/>
        </w:rPr>
        <w:t>Выберите верное утверждение</w:t>
      </w:r>
    </w:p>
    <w:p w:rsidR="000E6E8C" w:rsidRPr="00214B2E" w:rsidRDefault="003B58DA" w:rsidP="000E6E8C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=7</m:t>
          </m:r>
        </m:oMath>
      </m:oMathPara>
    </w:p>
    <w:p w:rsidR="000E6E8C" w:rsidRPr="00214B2E" w:rsidRDefault="003B58DA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=49</m:t>
          </m:r>
        </m:oMath>
      </m:oMathPara>
    </w:p>
    <w:p w:rsidR="000E6E8C" w:rsidRPr="00214B2E" w:rsidRDefault="003B58DA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=343</m:t>
          </m:r>
        </m:oMath>
      </m:oMathPara>
    </w:p>
    <w:p w:rsidR="000E6E8C" w:rsidRPr="00214B2E" w:rsidRDefault="003B58DA" w:rsidP="000E6E8C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="000E6E8C" w:rsidRPr="00214B2E">
        <w:rPr>
          <w:rFonts w:ascii="Times New Roman" w:hAnsi="Times New Roman" w:cs="Times New Roman"/>
          <w:sz w:val="28"/>
          <w:szCs w:val="28"/>
        </w:rPr>
        <w:t>=2401</w:t>
      </w:r>
    </w:p>
    <w:p w:rsidR="000E6E8C" w:rsidRPr="00214B2E" w:rsidRDefault="003B58DA" w:rsidP="000E6E8C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=16807</m:t>
          </m:r>
        </m:oMath>
      </m:oMathPara>
    </w:p>
    <w:p w:rsidR="000E6E8C" w:rsidRPr="00214B2E" w:rsidRDefault="000E6E8C" w:rsidP="000E6E8C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2E">
        <w:rPr>
          <w:rFonts w:ascii="Times New Roman" w:hAnsi="Times New Roman" w:cs="Times New Roman"/>
          <w:sz w:val="28"/>
          <w:szCs w:val="28"/>
        </w:rPr>
        <w:t>Если степень четная, то число всегда будет оканчиваться на 9.</w:t>
      </w:r>
    </w:p>
    <w:p w:rsidR="000E6E8C" w:rsidRPr="00214B2E" w:rsidRDefault="000E6E8C" w:rsidP="000E6E8C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2E">
        <w:rPr>
          <w:rFonts w:ascii="Times New Roman" w:hAnsi="Times New Roman" w:cs="Times New Roman"/>
          <w:sz w:val="28"/>
          <w:szCs w:val="28"/>
        </w:rPr>
        <w:t>Если степень нечетная, то число всегда будет оканчиваться на 3.</w:t>
      </w:r>
    </w:p>
    <w:p w:rsidR="000E6E8C" w:rsidRPr="00214B2E" w:rsidRDefault="000E6E8C" w:rsidP="000E6E8C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2E">
        <w:rPr>
          <w:rFonts w:ascii="Times New Roman" w:hAnsi="Times New Roman" w:cs="Times New Roman"/>
          <w:sz w:val="28"/>
          <w:szCs w:val="28"/>
        </w:rPr>
        <w:t>Если степень кратна 4, то число всегда оканчивается на 1.</w:t>
      </w:r>
    </w:p>
    <w:p w:rsidR="000E6E8C" w:rsidRPr="00214B2E" w:rsidRDefault="003B58DA" w:rsidP="000E6E8C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sup>
        </m:sSup>
      </m:oMath>
      <w:r w:rsidR="000E6E8C" w:rsidRPr="00214B2E">
        <w:rPr>
          <w:rFonts w:ascii="Times New Roman" w:hAnsi="Times New Roman" w:cs="Times New Roman"/>
          <w:sz w:val="28"/>
          <w:szCs w:val="28"/>
        </w:rPr>
        <w:t xml:space="preserve"> число оканчивается на 1.</w:t>
      </w:r>
    </w:p>
    <w:p w:rsidR="000E6E8C" w:rsidRPr="00214B2E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B2E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214B2E">
        <w:rPr>
          <w:rFonts w:ascii="Times New Roman" w:hAnsi="Times New Roman" w:cs="Times New Roman"/>
          <w:i/>
          <w:sz w:val="28"/>
          <w:szCs w:val="28"/>
          <w:lang w:val="en-US"/>
        </w:rPr>
        <w:t>c, d.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еще один пример, который </w:t>
      </w:r>
      <w:r>
        <w:rPr>
          <w:rFonts w:ascii="Times New Roman" w:hAnsi="Times New Roman" w:cs="Times New Roman"/>
          <w:sz w:val="28"/>
          <w:szCs w:val="28"/>
        </w:rPr>
        <w:t>взят из учебного пособия «Учись решать задачи» Ю.М. Колягин, В.А. Оганесян. Стоит отметить, что данная задача предназначена для самостоятельного решения.</w:t>
      </w:r>
    </w:p>
    <w:p w:rsidR="000E6E8C" w:rsidRPr="00627B3F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3.5. </w:t>
      </w:r>
      <w:proofErr w:type="gramStart"/>
      <w:r w:rsidRPr="00627B3F">
        <w:rPr>
          <w:rFonts w:ascii="Times New Roman" w:hAnsi="Times New Roman" w:cs="Times New Roman"/>
          <w:sz w:val="28"/>
          <w:szCs w:val="28"/>
        </w:rPr>
        <w:t>Вычислить</w:t>
      </w:r>
      <w:proofErr w:type="gramEnd"/>
      <w:r w:rsidRPr="00627B3F">
        <w:rPr>
          <w:rFonts w:ascii="Times New Roman" w:hAnsi="Times New Roman" w:cs="Times New Roman"/>
          <w:sz w:val="28"/>
          <w:szCs w:val="28"/>
        </w:rPr>
        <w:t xml:space="preserve"> возможно проще сумму</w:t>
      </w:r>
    </w:p>
    <w:p w:rsidR="000E6E8C" w:rsidRPr="00627B3F" w:rsidRDefault="003B58DA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7∙9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9∙11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11∙13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13∙15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15∙17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17∙19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19∙21</m:t>
              </m:r>
            </m:den>
          </m:f>
        </m:oMath>
      </m:oMathPara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22">
        <w:rPr>
          <w:rFonts w:ascii="Times New Roman" w:hAnsi="Times New Roman" w:cs="Times New Roman"/>
          <w:sz w:val="28"/>
          <w:szCs w:val="28"/>
        </w:rPr>
        <w:t>В качестве указания авторы рекомендуют: начать решение задачи с анализа данных. Видоизменить данную ситуацию и этим путем прийти к решению.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задаче, как и в подавляющем большинстве задач повышенной сложности, определяющим является первый шаг.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выбрать два подхода:</w:t>
      </w:r>
    </w:p>
    <w:p w:rsidR="000E6E8C" w:rsidRDefault="000E6E8C" w:rsidP="000E6E8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подсказать учащимся этот определяющий шаг;</w:t>
      </w:r>
    </w:p>
    <w:p w:rsidR="000E6E8C" w:rsidRDefault="000E6E8C" w:rsidP="000E6E8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«привести» учащегося к почти самостоятельному нахождению верного решения.</w:t>
      </w:r>
    </w:p>
    <w:p w:rsidR="000E6E8C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Пойдем по второму пути. В этой задаче решающим шагом, который позволяет выполнить это задание, является представление дроби в виде разности:</w:t>
      </w:r>
    </w:p>
    <w:p w:rsidR="000E6E8C" w:rsidRDefault="003B58DA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m∙n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m-n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(*)</m:t>
          </m:r>
        </m:oMath>
      </m:oMathPara>
    </w:p>
    <w:p w:rsidR="000E6E8C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этот подход, каждую из дробей в данном выражении мы представляем в виде разности двух дробей. Производя соответствующее взаимное уничтожение, упрощаем данную сумму.</w:t>
      </w:r>
    </w:p>
    <w:p w:rsidR="000E6E8C" w:rsidRPr="004F67A4" w:rsidRDefault="003B58DA" w:rsidP="000E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7∙9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9∙11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11∙13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13∙15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15∙17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17∙19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19∙21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0E6E8C" w:rsidRPr="003352BB" w:rsidRDefault="000E6E8C" w:rsidP="000E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6∙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19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0E6E8C" w:rsidRPr="004F67A4" w:rsidRDefault="000E6E8C" w:rsidP="000E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8C" w:rsidRPr="00627B3F" w:rsidRDefault="000E6E8C" w:rsidP="000E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=3∙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21-5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5∙21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3∙16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5∙21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35</m:t>
              </m:r>
            </m:den>
          </m:f>
        </m:oMath>
      </m:oMathPara>
    </w:p>
    <w:p w:rsidR="000E6E8C" w:rsidRDefault="000E6E8C" w:rsidP="000E6E8C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привести ученика к использованию равенства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(*), </w:t>
      </w:r>
      <w:proofErr w:type="gramEnd"/>
      <w:r>
        <w:rPr>
          <w:rFonts w:ascii="Times New Roman" w:hAnsi="Times New Roman" w:cs="Times New Roman"/>
          <w:sz w:val="28"/>
          <w:szCs w:val="28"/>
        </w:rPr>
        <w:t>но так, чтобы прямо не указывать ему.</w:t>
      </w:r>
    </w:p>
    <w:p w:rsidR="000E6E8C" w:rsidRDefault="000E6E8C" w:rsidP="000E6E8C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возможны следующие варианты:</w:t>
      </w:r>
    </w:p>
    <w:p w:rsidR="000E6E8C" w:rsidRPr="00A123CC" w:rsidRDefault="000E6E8C" w:rsidP="000E6E8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тестового задания в закрытой форме.</w:t>
      </w:r>
    </w:p>
    <w:p w:rsidR="000E6E8C" w:rsidRDefault="000E6E8C" w:rsidP="000E6E8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130" cy="3159567"/>
            <wp:effectExtent l="19050" t="0" r="0" b="0"/>
            <wp:docPr id="3" name="Рисунок 5" descr="C:\Users\Pc\Desktop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5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8C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Нетрудно видеть, что верными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дистракторами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отвечающими на поставленный вопрос, являются 2 и 3 ответ.</w:t>
      </w:r>
    </w:p>
    <w:p w:rsidR="000E6E8C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Причем, как показывает практика, учащиеся при решении этой или подобной задачи в качестве первого шага перемножают знаменатели, то есть идут по пути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дистрактора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 В нашем же случае ответ 3 является не только ключевым, но и определяющим для нахождения шага нашего задания.</w:t>
      </w:r>
    </w:p>
    <w:p w:rsidR="000E6E8C" w:rsidRDefault="000E6E8C" w:rsidP="000E6E8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 тестовых заданий на соответствие.</w:t>
      </w:r>
    </w:p>
    <w:p w:rsidR="000E6E8C" w:rsidRDefault="000E6E8C" w:rsidP="000E6E8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3213860"/>
            <wp:effectExtent l="19050" t="0" r="0" b="0"/>
            <wp:docPr id="4" name="Рисунок 6" descr="C:\Users\Pc\Desktop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8C" w:rsidRPr="00A7179A" w:rsidRDefault="000E6E8C" w:rsidP="000E6E8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тестовом задании неоднократно используется формула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(*),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есть если в пункте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тестового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дистрактор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может не сработать, то в тестовом задании на соответствие это делается более настойчиво, тем самым направляя учащихся на выбор определяющего шага указанной задачи.</w:t>
      </w:r>
    </w:p>
    <w:p w:rsidR="000E6E8C" w:rsidRDefault="000E6E8C" w:rsidP="000E6E8C">
      <w:pPr>
        <w:pStyle w:val="a5"/>
        <w:spacing w:before="240" w:after="0" w:line="360" w:lineRule="auto"/>
        <w:ind w:left="1429"/>
        <w:rPr>
          <w:rFonts w:ascii="Times New Roman" w:hAnsi="Times New Roman" w:cs="Times New Roman"/>
          <w:b/>
          <w:sz w:val="32"/>
          <w:szCs w:val="32"/>
        </w:rPr>
      </w:pPr>
    </w:p>
    <w:p w:rsidR="000E6E8C" w:rsidRPr="00A773E2" w:rsidRDefault="000E6E8C" w:rsidP="000E6E8C">
      <w:pPr>
        <w:pStyle w:val="a5"/>
        <w:spacing w:before="240" w:after="0" w:line="360" w:lineRule="auto"/>
        <w:ind w:left="2149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1" w:name="_Toc12035545"/>
      <w:r>
        <w:rPr>
          <w:rFonts w:ascii="Times New Roman" w:hAnsi="Times New Roman" w:cs="Times New Roman"/>
          <w:b/>
          <w:sz w:val="32"/>
          <w:szCs w:val="32"/>
        </w:rPr>
        <w:t>Результаты педагогического эксперимента</w:t>
      </w:r>
      <w:bookmarkEnd w:id="1"/>
    </w:p>
    <w:p w:rsidR="000E6E8C" w:rsidRPr="00D77F52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52">
        <w:rPr>
          <w:rFonts w:ascii="Times New Roman" w:hAnsi="Times New Roman" w:cs="Times New Roman"/>
          <w:sz w:val="28"/>
          <w:szCs w:val="28"/>
        </w:rPr>
        <w:t>В  рамках  данного  исследования  была  проведена  экспериментальная работа,  цель  которой  заключалась  в  выявлении  эффективности педагогических  условий  применения  тестовых заданий при самостоятельном решении сложных математических задач. Экспериментальное  исследование  проводилось  на  базе МБОУ «Гимназия №102 им. М.С.Устиновой».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эксперименте принимали участие ученики 6Е класса (экспериментальная группа) в количестве 27 человека и ученики 6Г класса (контрольная группа) в количестве 30 человека.</w:t>
      </w:r>
      <w:r w:rsidRPr="002671E6">
        <w:t xml:space="preserve"> </w:t>
      </w:r>
      <w:r w:rsidRPr="002671E6">
        <w:rPr>
          <w:rFonts w:ascii="Times New Roman" w:hAnsi="Times New Roman" w:cs="Times New Roman"/>
          <w:sz w:val="28"/>
          <w:szCs w:val="28"/>
        </w:rPr>
        <w:t xml:space="preserve">Уровень успеваемости  в  контрольной  группе  немного  выше  по  сравнению  </w:t>
      </w:r>
      <w:proofErr w:type="gramStart"/>
      <w:r w:rsidRPr="00267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71E6">
        <w:rPr>
          <w:rFonts w:ascii="Times New Roman" w:hAnsi="Times New Roman" w:cs="Times New Roman"/>
          <w:sz w:val="28"/>
          <w:szCs w:val="28"/>
        </w:rPr>
        <w:t xml:space="preserve"> экспериментальной.</w:t>
      </w:r>
      <w:r>
        <w:rPr>
          <w:rFonts w:ascii="Times New Roman" w:hAnsi="Times New Roman" w:cs="Times New Roman"/>
          <w:sz w:val="28"/>
          <w:szCs w:val="28"/>
        </w:rPr>
        <w:t xml:space="preserve">  Мы обеспечили уравнение личностного фактора во всех классах за счет того, что в обоих классах:</w:t>
      </w:r>
    </w:p>
    <w:p w:rsidR="000E6E8C" w:rsidRPr="006650DC" w:rsidRDefault="000E6E8C" w:rsidP="000E6E8C">
      <w:pPr>
        <w:pStyle w:val="a5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DC">
        <w:rPr>
          <w:rFonts w:ascii="Times New Roman" w:hAnsi="Times New Roman" w:cs="Times New Roman"/>
          <w:sz w:val="28"/>
          <w:szCs w:val="28"/>
        </w:rPr>
        <w:t>уроки математики ведёт один учитель;</w:t>
      </w:r>
    </w:p>
    <w:p w:rsidR="000E6E8C" w:rsidRPr="006650DC" w:rsidRDefault="000E6E8C" w:rsidP="000E6E8C">
      <w:pPr>
        <w:pStyle w:val="a5"/>
        <w:numPr>
          <w:ilvl w:val="1"/>
          <w:numId w:val="18"/>
        </w:numPr>
        <w:autoSpaceDE w:val="0"/>
        <w:autoSpaceDN w:val="0"/>
        <w:adjustRightInd w:val="0"/>
        <w:spacing w:before="45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0DC">
        <w:rPr>
          <w:rFonts w:ascii="Times New Roman" w:hAnsi="Times New Roman" w:cs="Times New Roman"/>
          <w:sz w:val="28"/>
          <w:szCs w:val="28"/>
        </w:rPr>
        <w:t>обучение  осуществляется  по  единой  учебной  программе,  а также единому  учебному  пособию (</w:t>
      </w:r>
      <w:proofErr w:type="spellStart"/>
      <w:r w:rsidRPr="006650DC">
        <w:rPr>
          <w:rFonts w:ascii="Times New Roman" w:hAnsi="Times New Roman"/>
          <w:iCs/>
          <w:color w:val="000000"/>
          <w:sz w:val="28"/>
          <w:szCs w:val="28"/>
        </w:rPr>
        <w:t>Виленкин</w:t>
      </w:r>
      <w:proofErr w:type="spellEnd"/>
      <w:r w:rsidRPr="006650DC">
        <w:rPr>
          <w:rFonts w:ascii="Times New Roman" w:hAnsi="Times New Roman"/>
          <w:iCs/>
          <w:color w:val="000000"/>
          <w:sz w:val="28"/>
          <w:szCs w:val="28"/>
        </w:rPr>
        <w:t>, Н. Я.</w:t>
      </w:r>
      <w:r w:rsidRPr="006650DC">
        <w:rPr>
          <w:rFonts w:ascii="Times New Roman" w:hAnsi="Times New Roman"/>
          <w:color w:val="000000"/>
          <w:sz w:val="28"/>
          <w:szCs w:val="28"/>
        </w:rPr>
        <w:t xml:space="preserve"> Математика. 6 </w:t>
      </w:r>
      <w:proofErr w:type="spellStart"/>
      <w:r w:rsidRPr="006650DC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6650DC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6650DC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6650DC">
        <w:rPr>
          <w:rFonts w:ascii="Times New Roman" w:hAnsi="Times New Roman"/>
          <w:color w:val="000000"/>
          <w:sz w:val="28"/>
          <w:szCs w:val="28"/>
        </w:rPr>
        <w:t xml:space="preserve"> учебник для общеобразовательных учреждений/ Н. Я. </w:t>
      </w:r>
      <w:proofErr w:type="spellStart"/>
      <w:r w:rsidRPr="006650DC">
        <w:rPr>
          <w:rFonts w:ascii="Times New Roman" w:hAnsi="Times New Roman"/>
          <w:color w:val="000000"/>
          <w:sz w:val="28"/>
          <w:szCs w:val="28"/>
        </w:rPr>
        <w:t>Виленкин</w:t>
      </w:r>
      <w:proofErr w:type="spellEnd"/>
      <w:r w:rsidRPr="006650DC">
        <w:rPr>
          <w:rFonts w:ascii="Times New Roman" w:hAnsi="Times New Roman"/>
          <w:color w:val="000000"/>
          <w:sz w:val="28"/>
          <w:szCs w:val="28"/>
        </w:rPr>
        <w:t xml:space="preserve">, В. И. Жохов, А. С. Чесноков, С. И. </w:t>
      </w:r>
      <w:proofErr w:type="spellStart"/>
      <w:r w:rsidRPr="006650DC">
        <w:rPr>
          <w:rFonts w:ascii="Times New Roman" w:hAnsi="Times New Roman"/>
          <w:color w:val="000000"/>
          <w:sz w:val="28"/>
          <w:szCs w:val="28"/>
        </w:rPr>
        <w:t>Шварцбурд</w:t>
      </w:r>
      <w:proofErr w:type="spellEnd"/>
      <w:r w:rsidRPr="006650DC">
        <w:rPr>
          <w:rFonts w:ascii="Times New Roman" w:hAnsi="Times New Roman"/>
          <w:color w:val="000000"/>
          <w:sz w:val="28"/>
          <w:szCs w:val="28"/>
        </w:rPr>
        <w:t>. – М.</w:t>
      </w:r>
      <w:proofErr w:type="gramStart"/>
      <w:r w:rsidRPr="006650DC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6650DC">
        <w:rPr>
          <w:rFonts w:ascii="Times New Roman" w:hAnsi="Times New Roman"/>
          <w:color w:val="000000"/>
          <w:sz w:val="28"/>
          <w:szCs w:val="28"/>
        </w:rPr>
        <w:t xml:space="preserve"> Мнемозина, 2010-2013.)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E6E8C" w:rsidRPr="00B46052" w:rsidRDefault="000E6E8C" w:rsidP="000E6E8C">
      <w:pPr>
        <w:pStyle w:val="a5"/>
        <w:numPr>
          <w:ilvl w:val="1"/>
          <w:numId w:val="18"/>
        </w:numPr>
        <w:autoSpaceDE w:val="0"/>
        <w:autoSpaceDN w:val="0"/>
        <w:adjustRightInd w:val="0"/>
        <w:spacing w:before="45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0DC">
        <w:rPr>
          <w:rFonts w:ascii="Times New Roman" w:hAnsi="Times New Roman" w:cs="Times New Roman"/>
          <w:color w:val="000000"/>
          <w:sz w:val="28"/>
          <w:szCs w:val="28"/>
        </w:rPr>
        <w:t>на  изучение  математики  отведено  о</w:t>
      </w:r>
      <w:r>
        <w:rPr>
          <w:rFonts w:ascii="Times New Roman" w:hAnsi="Times New Roman" w:cs="Times New Roman"/>
          <w:color w:val="000000"/>
          <w:sz w:val="28"/>
          <w:szCs w:val="28"/>
        </w:rPr>
        <w:t>динаковое  количество  часов  (6</w:t>
      </w:r>
      <w:r w:rsidRPr="00665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052">
        <w:rPr>
          <w:rFonts w:ascii="Times New Roman" w:hAnsi="Times New Roman"/>
          <w:color w:val="000000"/>
          <w:sz w:val="28"/>
          <w:szCs w:val="28"/>
        </w:rPr>
        <w:t>часов в неделю);</w:t>
      </w:r>
    </w:p>
    <w:p w:rsidR="000E6E8C" w:rsidRPr="006650DC" w:rsidRDefault="000E6E8C" w:rsidP="000E6E8C">
      <w:pPr>
        <w:pStyle w:val="a5"/>
        <w:numPr>
          <w:ilvl w:val="1"/>
          <w:numId w:val="18"/>
        </w:numPr>
        <w:autoSpaceDE w:val="0"/>
        <w:autoSpaceDN w:val="0"/>
        <w:adjustRightInd w:val="0"/>
        <w:spacing w:before="45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0D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ано единое учебное пространство.</w:t>
      </w:r>
    </w:p>
    <w:p w:rsidR="000E6E8C" w:rsidRDefault="000E6E8C" w:rsidP="000E6E8C">
      <w:pPr>
        <w:autoSpaceDE w:val="0"/>
        <w:autoSpaceDN w:val="0"/>
        <w:adjustRightInd w:val="0"/>
        <w:spacing w:before="45"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Эксперимент</w:t>
      </w:r>
      <w:r w:rsidRPr="00B46052">
        <w:rPr>
          <w:rFonts w:ascii="Times New Roman" w:hAnsi="Times New Roman"/>
          <w:color w:val="000000"/>
          <w:sz w:val="28"/>
          <w:szCs w:val="28"/>
        </w:rPr>
        <w:t xml:space="preserve">  состоял  из  трех  этапов:  констатирующего, формирующего и контрольного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6E8C" w:rsidRDefault="000E6E8C" w:rsidP="000E6E8C">
      <w:pPr>
        <w:autoSpaceDE w:val="0"/>
        <w:autoSpaceDN w:val="0"/>
        <w:adjustRightInd w:val="0"/>
        <w:spacing w:before="45"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</w:t>
      </w:r>
      <w:r w:rsidRPr="0003629B">
        <w:rPr>
          <w:rFonts w:ascii="Times New Roman" w:hAnsi="Times New Roman"/>
          <w:color w:val="000000"/>
          <w:sz w:val="28"/>
          <w:szCs w:val="28"/>
        </w:rPr>
        <w:t>этапах</w:t>
      </w:r>
      <w:r>
        <w:rPr>
          <w:rFonts w:ascii="Times New Roman" w:hAnsi="Times New Roman"/>
          <w:color w:val="000000"/>
          <w:sz w:val="28"/>
          <w:szCs w:val="28"/>
        </w:rPr>
        <w:t xml:space="preserve"> эксперимента были выявлены индивидуальные достижения учащихся по математике и их мотивация к учебной деятельности, </w:t>
      </w:r>
    </w:p>
    <w:p w:rsidR="000E6E8C" w:rsidRPr="00E87C3C" w:rsidRDefault="000E6E8C" w:rsidP="000E6E8C">
      <w:pPr>
        <w:autoSpaceDE w:val="0"/>
        <w:autoSpaceDN w:val="0"/>
        <w:adjustRightInd w:val="0"/>
        <w:spacing w:before="45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C3C">
        <w:rPr>
          <w:rFonts w:ascii="Times New Roman" w:hAnsi="Times New Roman" w:cs="Times New Roman"/>
          <w:sz w:val="28"/>
          <w:szCs w:val="28"/>
        </w:rPr>
        <w:t xml:space="preserve">Внутренние мотивы связаны с познавательной потребностью </w:t>
      </w:r>
      <w:r>
        <w:rPr>
          <w:rFonts w:ascii="Times New Roman" w:hAnsi="Times New Roman" w:cs="Times New Roman"/>
          <w:sz w:val="28"/>
          <w:szCs w:val="28"/>
        </w:rPr>
        <w:t xml:space="preserve">ученика и его </w:t>
      </w:r>
      <w:r w:rsidRPr="00E87C3C">
        <w:rPr>
          <w:rFonts w:ascii="Times New Roman" w:hAnsi="Times New Roman" w:cs="Times New Roman"/>
          <w:sz w:val="28"/>
          <w:szCs w:val="28"/>
        </w:rPr>
        <w:t xml:space="preserve">удовольствием, </w:t>
      </w:r>
      <w:r>
        <w:rPr>
          <w:rFonts w:ascii="Times New Roman" w:hAnsi="Times New Roman" w:cs="Times New Roman"/>
          <w:sz w:val="28"/>
          <w:szCs w:val="28"/>
        </w:rPr>
        <w:t>которое он получает</w:t>
      </w:r>
      <w:r w:rsidRPr="00E87C3C">
        <w:rPr>
          <w:rFonts w:ascii="Times New Roman" w:hAnsi="Times New Roman" w:cs="Times New Roman"/>
          <w:sz w:val="28"/>
          <w:szCs w:val="28"/>
        </w:rPr>
        <w:t xml:space="preserve"> от процесса познания. </w:t>
      </w:r>
      <w:r>
        <w:rPr>
          <w:rFonts w:ascii="Times New Roman" w:hAnsi="Times New Roman" w:cs="Times New Roman"/>
          <w:sz w:val="28"/>
          <w:szCs w:val="28"/>
        </w:rPr>
        <w:t>Освоение учебного материала</w:t>
      </w:r>
      <w:r w:rsidRPr="00E8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целью обучения</w:t>
      </w:r>
      <w:r w:rsidRPr="00E87C3C">
        <w:rPr>
          <w:rFonts w:ascii="Times New Roman" w:hAnsi="Times New Roman" w:cs="Times New Roman"/>
          <w:sz w:val="28"/>
          <w:szCs w:val="28"/>
        </w:rPr>
        <w:t xml:space="preserve">, которое начинает носить характер учебной деятельности. Учащийся непосредственно включен в процесс познания, и это доставляет ему эмоциональное удовлетворение. </w:t>
      </w:r>
      <w:r>
        <w:rPr>
          <w:rFonts w:ascii="Times New Roman" w:hAnsi="Times New Roman" w:cs="Times New Roman"/>
          <w:sz w:val="28"/>
          <w:szCs w:val="28"/>
        </w:rPr>
        <w:t xml:space="preserve">Преобладание </w:t>
      </w:r>
      <w:r w:rsidRPr="00E87C3C">
        <w:rPr>
          <w:rFonts w:ascii="Times New Roman" w:hAnsi="Times New Roman" w:cs="Times New Roman"/>
          <w:sz w:val="28"/>
          <w:szCs w:val="28"/>
        </w:rPr>
        <w:t xml:space="preserve">внутренней мотивации характеризуется проявлением собственной активности учащегося в процессе учебной деятельности. Внешне мотивированной учебная деятельность становится при условии, что </w:t>
      </w:r>
      <w:r>
        <w:rPr>
          <w:rFonts w:ascii="Times New Roman" w:hAnsi="Times New Roman" w:cs="Times New Roman"/>
          <w:sz w:val="28"/>
          <w:szCs w:val="28"/>
        </w:rPr>
        <w:t>освоение содержания</w:t>
      </w:r>
      <w:r w:rsidRPr="00E87C3C">
        <w:rPr>
          <w:rFonts w:ascii="Times New Roman" w:hAnsi="Times New Roman" w:cs="Times New Roman"/>
          <w:sz w:val="28"/>
          <w:szCs w:val="28"/>
        </w:rPr>
        <w:t xml:space="preserve"> учебного предмета служит не целью, а средством достижения других целей. Это может быть получение хорошей оценки, похвалы, признания товарищей, подчинение требованию учителя и др</w:t>
      </w:r>
      <w:r>
        <w:rPr>
          <w:rFonts w:ascii="Times New Roman" w:hAnsi="Times New Roman" w:cs="Times New Roman"/>
          <w:sz w:val="28"/>
          <w:szCs w:val="28"/>
        </w:rPr>
        <w:t>угое</w:t>
      </w:r>
      <w:r w:rsidRPr="00E87C3C">
        <w:rPr>
          <w:rFonts w:ascii="Times New Roman" w:hAnsi="Times New Roman" w:cs="Times New Roman"/>
          <w:sz w:val="28"/>
          <w:szCs w:val="28"/>
        </w:rPr>
        <w:t xml:space="preserve">. При внешней мотивации знание не выступает целью учения, учащийся </w:t>
      </w:r>
      <w:r>
        <w:rPr>
          <w:rFonts w:ascii="Times New Roman" w:hAnsi="Times New Roman" w:cs="Times New Roman"/>
          <w:sz w:val="28"/>
          <w:szCs w:val="28"/>
        </w:rPr>
        <w:t>отдален</w:t>
      </w:r>
      <w:r w:rsidRPr="00E87C3C">
        <w:rPr>
          <w:rFonts w:ascii="Times New Roman" w:hAnsi="Times New Roman" w:cs="Times New Roman"/>
          <w:sz w:val="28"/>
          <w:szCs w:val="28"/>
        </w:rPr>
        <w:t xml:space="preserve"> от процесса познания. Изучаемые предметы для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E87C3C">
        <w:rPr>
          <w:rFonts w:ascii="Times New Roman" w:hAnsi="Times New Roman" w:cs="Times New Roman"/>
          <w:sz w:val="28"/>
          <w:szCs w:val="28"/>
        </w:rPr>
        <w:t xml:space="preserve"> не являются внутренне принятыми, внутренне мотивированными, а содержание учебных предметов не становится личностной ценностью.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A2">
        <w:rPr>
          <w:rFonts w:ascii="Times New Roman" w:hAnsi="Times New Roman" w:cs="Times New Roman"/>
          <w:sz w:val="28"/>
          <w:szCs w:val="28"/>
        </w:rPr>
        <w:t>Для выявления направленной учебной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к предмету математики</w:t>
      </w:r>
      <w:r w:rsidRPr="00FD01A2">
        <w:rPr>
          <w:rFonts w:ascii="Times New Roman" w:hAnsi="Times New Roman" w:cs="Times New Roman"/>
          <w:sz w:val="28"/>
          <w:szCs w:val="28"/>
        </w:rPr>
        <w:t xml:space="preserve"> был использован </w:t>
      </w:r>
      <w:proofErr w:type="spellStart"/>
      <w:r w:rsidRPr="00FD01A2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FD01A2">
        <w:rPr>
          <w:rFonts w:ascii="Times New Roman" w:hAnsi="Times New Roman" w:cs="Times New Roman"/>
          <w:sz w:val="28"/>
          <w:szCs w:val="28"/>
        </w:rPr>
        <w:t xml:space="preserve">  «Учебная  мотивация»  Г.А.  Карповой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01A2">
        <w:rPr>
          <w:rFonts w:ascii="Times New Roman" w:hAnsi="Times New Roman" w:cs="Times New Roman"/>
          <w:sz w:val="28"/>
          <w:szCs w:val="28"/>
        </w:rPr>
        <w:t xml:space="preserve">По результатам,  полученным </w:t>
      </w:r>
      <w:r>
        <w:rPr>
          <w:rFonts w:ascii="Times New Roman" w:hAnsi="Times New Roman" w:cs="Times New Roman"/>
          <w:sz w:val="28"/>
          <w:szCs w:val="28"/>
        </w:rPr>
        <w:t xml:space="preserve"> на  констатирующем  этапе,  в </w:t>
      </w:r>
      <w:r w:rsidRPr="00FD01A2">
        <w:rPr>
          <w:rFonts w:ascii="Times New Roman" w:hAnsi="Times New Roman" w:cs="Times New Roman"/>
          <w:sz w:val="28"/>
          <w:szCs w:val="28"/>
        </w:rPr>
        <w:t>качестве  ведущих мотивов учебной деятельности у большинства учащихся контрольного класса можно выделить познавательный мотив и мотив 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(рис. 1).</w:t>
      </w:r>
    </w:p>
    <w:p w:rsidR="000E6E8C" w:rsidRDefault="000E6E8C" w:rsidP="000E6E8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14755" cy="3338623"/>
            <wp:effectExtent l="19050" t="0" r="2414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6E8C" w:rsidRDefault="000E6E8C" w:rsidP="000E6E8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Мотивация учащихся контрольного класса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учащихся  экспериментальной  группы</w:t>
      </w:r>
      <w:r w:rsidRPr="005F65A2">
        <w:rPr>
          <w:rFonts w:ascii="Times New Roman" w:hAnsi="Times New Roman" w:cs="Times New Roman"/>
          <w:sz w:val="28"/>
          <w:szCs w:val="28"/>
        </w:rPr>
        <w:t xml:space="preserve">  ведущие  мотивы разнообразны: познавательны</w:t>
      </w:r>
      <w:r>
        <w:rPr>
          <w:rFonts w:ascii="Times New Roman" w:hAnsi="Times New Roman" w:cs="Times New Roman"/>
          <w:sz w:val="28"/>
          <w:szCs w:val="28"/>
        </w:rPr>
        <w:t xml:space="preserve">й, эмоциональный, саморазвития, </w:t>
      </w:r>
      <w:r w:rsidRPr="005F65A2">
        <w:rPr>
          <w:rFonts w:ascii="Times New Roman" w:hAnsi="Times New Roman" w:cs="Times New Roman"/>
          <w:sz w:val="28"/>
          <w:szCs w:val="28"/>
        </w:rPr>
        <w:t>достижения успеха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E8C" w:rsidRDefault="000E6E8C" w:rsidP="000E6E8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93303" cy="3902149"/>
            <wp:effectExtent l="19050" t="0" r="21797" b="3101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6E8C" w:rsidRDefault="000E6E8C" w:rsidP="000E6E8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 Мотивация учащихся экспериментального класса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мы провели диагностику математического мышления учеников шестого класса. Исследование содержало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Айзенка-Гробова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(числовой тест).  В нем содержалось 50 вопросов. </w:t>
      </w:r>
      <w:r w:rsidRPr="006F13C4">
        <w:rPr>
          <w:rFonts w:ascii="Times New Roman" w:hAnsi="Times New Roman" w:cs="Times New Roman"/>
          <w:sz w:val="28"/>
          <w:szCs w:val="28"/>
        </w:rPr>
        <w:t>Сначала предлага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6F13C4">
        <w:rPr>
          <w:rFonts w:ascii="Times New Roman" w:hAnsi="Times New Roman" w:cs="Times New Roman"/>
          <w:sz w:val="28"/>
          <w:szCs w:val="28"/>
        </w:rPr>
        <w:t xml:space="preserve">три задания, в которых (после попыток самостоятельного решения) приводятся </w:t>
      </w:r>
      <w:r>
        <w:rPr>
          <w:rFonts w:ascii="Times New Roman" w:hAnsi="Times New Roman" w:cs="Times New Roman"/>
          <w:sz w:val="28"/>
          <w:szCs w:val="28"/>
        </w:rPr>
        <w:t>правильные ответы. Это позволяло</w:t>
      </w:r>
      <w:r w:rsidRPr="006F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испытуемым</w:t>
      </w:r>
      <w:r w:rsidRPr="006F13C4">
        <w:rPr>
          <w:rFonts w:ascii="Times New Roman" w:hAnsi="Times New Roman" w:cs="Times New Roman"/>
          <w:sz w:val="28"/>
          <w:szCs w:val="28"/>
        </w:rPr>
        <w:t xml:space="preserve"> лучше понять, в каком направлении он должен действовать, решая задачи.</w:t>
      </w:r>
    </w:p>
    <w:p w:rsidR="000E6E8C" w:rsidRDefault="000E6E8C" w:rsidP="000E6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9442" cy="3189767"/>
            <wp:effectExtent l="19050" t="0" r="21708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6E8C" w:rsidRDefault="000E6E8C" w:rsidP="000E6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 Диагностика математического мышления контрольного класса</w:t>
      </w:r>
    </w:p>
    <w:p w:rsidR="000E6E8C" w:rsidRDefault="000E6E8C" w:rsidP="000E6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9442" cy="3189767"/>
            <wp:effectExtent l="19050" t="0" r="21708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6E8C" w:rsidRPr="006F13C4" w:rsidRDefault="000E6E8C" w:rsidP="000E6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Рис.4. Диагностика математического мышления экспериментального класса</w:t>
      </w:r>
    </w:p>
    <w:p w:rsidR="000E6E8C" w:rsidRDefault="000E6E8C" w:rsidP="000E6E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проводили диагностику индивидуальных достижений учащихся по математике. </w:t>
      </w:r>
    </w:p>
    <w:p w:rsidR="000E6E8C" w:rsidRPr="00233988" w:rsidRDefault="000E6E8C" w:rsidP="000E6E8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33988">
        <w:rPr>
          <w:rFonts w:ascii="Times New Roman" w:hAnsi="Times New Roman" w:cs="Times New Roman"/>
          <w:sz w:val="28"/>
        </w:rPr>
        <w:t xml:space="preserve">В качестве основных показателей, по которым оценивались и представлялись результаты выполнения итоговых работ по </w:t>
      </w:r>
      <w:r>
        <w:rPr>
          <w:rFonts w:ascii="Times New Roman" w:hAnsi="Times New Roman" w:cs="Times New Roman"/>
          <w:sz w:val="28"/>
        </w:rPr>
        <w:t>математике</w:t>
      </w:r>
      <w:r w:rsidRPr="00233988">
        <w:rPr>
          <w:rFonts w:ascii="Times New Roman" w:hAnsi="Times New Roman" w:cs="Times New Roman"/>
          <w:sz w:val="28"/>
        </w:rPr>
        <w:t>, были выбраны следующие:</w:t>
      </w:r>
    </w:p>
    <w:p w:rsidR="000E6E8C" w:rsidRPr="00233988" w:rsidRDefault="000E6E8C" w:rsidP="000E6E8C">
      <w:pPr>
        <w:pStyle w:val="a8"/>
        <w:spacing w:line="360" w:lineRule="auto"/>
        <w:ind w:firstLine="709"/>
        <w:jc w:val="both"/>
        <w:rPr>
          <w:sz w:val="28"/>
        </w:rPr>
      </w:pPr>
      <w:r w:rsidRPr="00233988">
        <w:rPr>
          <w:sz w:val="28"/>
        </w:rPr>
        <w:tab/>
      </w:r>
      <w:r w:rsidRPr="004D1929">
        <w:rPr>
          <w:sz w:val="28"/>
        </w:rPr>
        <w:t>1</w:t>
      </w:r>
      <w:r w:rsidRPr="00233988">
        <w:rPr>
          <w:b/>
          <w:sz w:val="28"/>
        </w:rPr>
        <w:t>.</w:t>
      </w:r>
      <w:r w:rsidRPr="00233988">
        <w:rPr>
          <w:sz w:val="28"/>
        </w:rPr>
        <w:t xml:space="preserve"> </w:t>
      </w:r>
      <w:r w:rsidRPr="004D1929">
        <w:rPr>
          <w:sz w:val="28"/>
          <w:u w:val="single"/>
        </w:rPr>
        <w:t>Успешность освоения учебной программы.</w:t>
      </w:r>
      <w:r w:rsidRPr="00233988">
        <w:rPr>
          <w:sz w:val="28"/>
        </w:rPr>
        <w:t xml:space="preserve"> Ее количественной характеристикой является общий балл за выполнение всей работы по предмету (по 100-балльной шкале). Он равен отношению баллов, полученных учащимся за выполнение заданий по математике к максимальному баллу, который можно было получить за выполнение всех заданий данного варианта, выраженное в процентах.</w:t>
      </w:r>
    </w:p>
    <w:p w:rsidR="000E6E8C" w:rsidRPr="00233988" w:rsidRDefault="000E6E8C" w:rsidP="000E6E8C">
      <w:pPr>
        <w:pStyle w:val="a8"/>
        <w:spacing w:line="360" w:lineRule="auto"/>
        <w:ind w:firstLine="709"/>
        <w:jc w:val="both"/>
        <w:rPr>
          <w:sz w:val="28"/>
        </w:rPr>
      </w:pPr>
      <w:r w:rsidRPr="00233988">
        <w:rPr>
          <w:sz w:val="28"/>
        </w:rPr>
        <w:t>На основе показателя успешности выполнения работы делается вывод об успешности освоения учебной программы по данному предмету.</w:t>
      </w:r>
    </w:p>
    <w:p w:rsidR="000E6E8C" w:rsidRPr="00267FAA" w:rsidRDefault="000E6E8C" w:rsidP="000E6E8C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AA">
        <w:rPr>
          <w:rFonts w:ascii="Times New Roman" w:hAnsi="Times New Roman" w:cs="Times New Roman"/>
          <w:sz w:val="28"/>
        </w:rPr>
        <w:t xml:space="preserve"> </w:t>
      </w:r>
      <w:r w:rsidRPr="00267FAA">
        <w:rPr>
          <w:rFonts w:ascii="Times New Roman" w:hAnsi="Times New Roman" w:cs="Times New Roman"/>
          <w:sz w:val="28"/>
          <w:u w:val="single"/>
        </w:rPr>
        <w:t>Достижение базового уровня.</w:t>
      </w:r>
      <w:r w:rsidRPr="00267FAA">
        <w:rPr>
          <w:rFonts w:ascii="Times New Roman" w:hAnsi="Times New Roman" w:cs="Times New Roman"/>
          <w:sz w:val="28"/>
        </w:rPr>
        <w:t xml:space="preserve"> Данный уровень предполагает получение балла за выполнение заданий базового уровня. Он равен отношению баллов, набранных учащимся за выполнение заданий базового уровня, к максимальному баллу, который можно было получить за выполнение всех заданий базового уровня данного варианта. </w:t>
      </w:r>
    </w:p>
    <w:p w:rsidR="000E6E8C" w:rsidRPr="00233988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ab/>
        <w:t>На этапе введения ФГОС в работах по математике используются 2 критерия достижения базового уровня:</w:t>
      </w:r>
    </w:p>
    <w:p w:rsidR="000E6E8C" w:rsidRPr="00233988" w:rsidRDefault="000E6E8C" w:rsidP="000E6E8C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 xml:space="preserve">Критерий 1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233988">
        <w:rPr>
          <w:rFonts w:ascii="Times New Roman" w:hAnsi="Times New Roman" w:cs="Times New Roman"/>
          <w:sz w:val="28"/>
          <w:szCs w:val="28"/>
        </w:rPr>
        <w:t xml:space="preserve"> критическое значение достижения базового уровня (выполнено 50% заданий базового уровня или более);</w:t>
      </w:r>
    </w:p>
    <w:p w:rsidR="000E6E8C" w:rsidRPr="00233988" w:rsidRDefault="000E6E8C" w:rsidP="000E6E8C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 xml:space="preserve">Критерий 2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– </m:t>
        </m:r>
      </m:oMath>
      <w:r w:rsidRPr="00233988">
        <w:rPr>
          <w:rFonts w:ascii="Times New Roman" w:hAnsi="Times New Roman" w:cs="Times New Roman"/>
          <w:sz w:val="28"/>
          <w:szCs w:val="28"/>
        </w:rPr>
        <w:t>перспективное значение достижения базового уровня, которое может использоваться после успешного введения стандартов (выполнено 65% заданий базового уровня или более).</w:t>
      </w:r>
    </w:p>
    <w:p w:rsidR="000E6E8C" w:rsidRPr="00233988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>овладения</w:t>
      </w:r>
      <w:r w:rsidRPr="00233988">
        <w:rPr>
          <w:rFonts w:ascii="Times New Roman" w:hAnsi="Times New Roman" w:cs="Times New Roman"/>
          <w:sz w:val="28"/>
          <w:szCs w:val="28"/>
        </w:rPr>
        <w:t xml:space="preserve"> предметного содержания не всегда выполнение 50% заданий базового уровня является достаточным для успешного продолжения обучения на следующей ступени. Данному </w:t>
      </w:r>
      <w:r w:rsidRPr="00233988">
        <w:rPr>
          <w:rFonts w:ascii="Times New Roman" w:hAnsi="Times New Roman" w:cs="Times New Roman"/>
          <w:sz w:val="28"/>
          <w:szCs w:val="28"/>
        </w:rPr>
        <w:lastRenderedPageBreak/>
        <w:t>требованию более соответствует критерий 2, когда учащийся выполняет 65% или более заданий базового уровня.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 xml:space="preserve">Если ученик </w:t>
      </w:r>
      <w:r>
        <w:rPr>
          <w:rFonts w:ascii="Times New Roman" w:hAnsi="Times New Roman" w:cs="Times New Roman"/>
          <w:sz w:val="28"/>
          <w:szCs w:val="28"/>
        </w:rPr>
        <w:t>показал</w:t>
      </w:r>
      <w:r w:rsidRPr="00233988">
        <w:rPr>
          <w:rFonts w:ascii="Times New Roman" w:hAnsi="Times New Roman" w:cs="Times New Roman"/>
          <w:sz w:val="28"/>
          <w:szCs w:val="28"/>
        </w:rPr>
        <w:t xml:space="preserve"> результаты выполнения заданий базового уровня ниже 50%, то для данного ученика необходимо организовать специальные дополнительные занятия </w:t>
      </w:r>
      <w:r>
        <w:rPr>
          <w:rFonts w:ascii="Times New Roman" w:hAnsi="Times New Roman" w:cs="Times New Roman"/>
          <w:sz w:val="28"/>
          <w:szCs w:val="28"/>
        </w:rPr>
        <w:t>по математике.</w:t>
      </w:r>
    </w:p>
    <w:p w:rsidR="000E6E8C" w:rsidRPr="00FA2D5B" w:rsidRDefault="000E6E8C" w:rsidP="000E6E8C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D5B">
        <w:rPr>
          <w:rFonts w:ascii="Times New Roman" w:hAnsi="Times New Roman" w:cs="Times New Roman"/>
          <w:sz w:val="28"/>
          <w:szCs w:val="28"/>
          <w:u w:val="single"/>
        </w:rPr>
        <w:t>Уровни достижений.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2D5B">
        <w:rPr>
          <w:rFonts w:ascii="Times New Roman" w:hAnsi="Times New Roman" w:cs="Times New Roman"/>
          <w:sz w:val="28"/>
          <w:szCs w:val="28"/>
        </w:rPr>
        <w:t xml:space="preserve">Система оценки предметных результатов освоения учебных программ с учётом уровневого подхода, принятого в Стандарте, предполагает </w:t>
      </w:r>
      <w:r w:rsidRPr="00FA2D5B">
        <w:rPr>
          <w:rFonts w:ascii="Times New Roman" w:hAnsi="Times New Roman" w:cs="Times New Roman"/>
          <w:b/>
          <w:sz w:val="28"/>
          <w:szCs w:val="28"/>
        </w:rPr>
        <w:t>выделение</w:t>
      </w:r>
      <w:r w:rsidRPr="00FA2D5B">
        <w:rPr>
          <w:rFonts w:ascii="Times New Roman" w:hAnsi="Times New Roman" w:cs="Times New Roman"/>
          <w:sz w:val="28"/>
          <w:szCs w:val="28"/>
        </w:rPr>
        <w:t xml:space="preserve"> </w:t>
      </w:r>
      <w:r w:rsidRPr="00FA2D5B">
        <w:rPr>
          <w:rFonts w:ascii="Times New Roman" w:hAnsi="Times New Roman" w:cs="Times New Roman"/>
          <w:b/>
          <w:sz w:val="28"/>
          <w:szCs w:val="28"/>
        </w:rPr>
        <w:t>базового уровня достижений как точки отсчёта</w:t>
      </w:r>
      <w:r w:rsidRPr="00FA2D5B">
        <w:rPr>
          <w:rFonts w:ascii="Times New Roman" w:hAnsi="Times New Roman" w:cs="Times New Roman"/>
          <w:sz w:val="28"/>
          <w:szCs w:val="28"/>
        </w:rPr>
        <w:t xml:space="preserve"> при построении всей системы оценки и организации индивидуальной работы с учащимися. </w:t>
      </w:r>
    </w:p>
    <w:p w:rsidR="000E6E8C" w:rsidRPr="00233988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 xml:space="preserve">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23398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33988">
        <w:rPr>
          <w:rFonts w:ascii="Times New Roman" w:hAnsi="Times New Roman" w:cs="Times New Roman"/>
          <w:sz w:val="28"/>
          <w:szCs w:val="28"/>
        </w:rPr>
        <w:t>.</w:t>
      </w:r>
    </w:p>
    <w:p w:rsidR="000E6E8C" w:rsidRPr="00233988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>Практика показывает, что для описания достижений учащихся целесообразно установить следующие пять уровней.</w:t>
      </w:r>
    </w:p>
    <w:p w:rsidR="000E6E8C" w:rsidRPr="00233988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45B">
        <w:rPr>
          <w:rFonts w:ascii="Times New Roman" w:hAnsi="Times New Roman" w:cs="Times New Roman"/>
          <w:b/>
          <w:sz w:val="28"/>
          <w:szCs w:val="28"/>
        </w:rPr>
        <w:t>Базовый уровень достижений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145B">
        <w:rPr>
          <w:rFonts w:ascii="Times New Roman" w:hAnsi="Times New Roman" w:cs="Times New Roman"/>
          <w:sz w:val="28"/>
          <w:szCs w:val="28"/>
        </w:rPr>
        <w:t>Данный уровень</w:t>
      </w:r>
      <w:r w:rsidRPr="0023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 овладение учеником учебных действий</w:t>
      </w:r>
      <w:r w:rsidRPr="00233988">
        <w:rPr>
          <w:rFonts w:ascii="Times New Roman" w:hAnsi="Times New Roman" w:cs="Times New Roman"/>
          <w:sz w:val="28"/>
          <w:szCs w:val="28"/>
        </w:rPr>
        <w:t xml:space="preserve"> с опорной системой знаний в рамках диапазона выделенных задач. Овладение базовым уровнем является достаточным для продолжения обучения на следующей ступени обучения. </w:t>
      </w:r>
    </w:p>
    <w:p w:rsidR="000E6E8C" w:rsidRPr="005A145B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5B">
        <w:rPr>
          <w:rFonts w:ascii="Times New Roman" w:hAnsi="Times New Roman" w:cs="Times New Roman"/>
          <w:sz w:val="28"/>
          <w:szCs w:val="28"/>
        </w:rPr>
        <w:t>При обработке результатов данного исследования индивидуальные уровни достижения учащихся определ</w:t>
      </w:r>
      <w:r>
        <w:rPr>
          <w:rFonts w:ascii="Times New Roman" w:hAnsi="Times New Roman" w:cs="Times New Roman"/>
          <w:sz w:val="28"/>
          <w:szCs w:val="28"/>
        </w:rPr>
        <w:t>ялись с учётом критерия 2, то есть</w:t>
      </w:r>
      <w:r w:rsidRPr="005A145B">
        <w:rPr>
          <w:rFonts w:ascii="Times New Roman" w:hAnsi="Times New Roman" w:cs="Times New Roman"/>
          <w:sz w:val="28"/>
          <w:szCs w:val="28"/>
        </w:rPr>
        <w:t xml:space="preserve"> при условии выполнения 65% заданий базового уровня или более.</w:t>
      </w:r>
    </w:p>
    <w:p w:rsidR="000E6E8C" w:rsidRPr="00233988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 xml:space="preserve">Практика показывает, что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2339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освоившие только базовый уровень</w:t>
      </w:r>
      <w:r w:rsidRPr="002339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 w:rsidRPr="00233988">
        <w:rPr>
          <w:rFonts w:ascii="Times New Roman" w:hAnsi="Times New Roman" w:cs="Times New Roman"/>
          <w:sz w:val="28"/>
          <w:szCs w:val="28"/>
        </w:rPr>
        <w:t xml:space="preserve"> знание основного учебного материала и его применения в простых знакомых ситуациях. Эти </w:t>
      </w:r>
      <w:r>
        <w:rPr>
          <w:rFonts w:ascii="Times New Roman" w:hAnsi="Times New Roman" w:cs="Times New Roman"/>
          <w:sz w:val="28"/>
          <w:szCs w:val="28"/>
        </w:rPr>
        <w:t>школьники</w:t>
      </w:r>
      <w:r w:rsidRPr="00233988">
        <w:rPr>
          <w:rFonts w:ascii="Times New Roman" w:hAnsi="Times New Roman" w:cs="Times New Roman"/>
          <w:sz w:val="28"/>
          <w:szCs w:val="28"/>
        </w:rPr>
        <w:t xml:space="preserve"> испытывают затруднения в тех случаях, когда способ решения учебной задачи неочевиден. В дальнейшем при обучении этих учащихся нужно уделить особое внимание формированию и развитию учебных действий планирования, контроля учебной деятельности, поиска разных решений </w:t>
      </w:r>
      <w:r w:rsidRPr="00233988">
        <w:rPr>
          <w:rFonts w:ascii="Times New Roman" w:hAnsi="Times New Roman" w:cs="Times New Roman"/>
          <w:sz w:val="28"/>
          <w:szCs w:val="28"/>
        </w:rPr>
        <w:lastRenderedPageBreak/>
        <w:t>учебной задачи, использования информации, представленной в разной форме.</w:t>
      </w:r>
    </w:p>
    <w:p w:rsidR="000E6E8C" w:rsidRPr="00280CBF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 xml:space="preserve"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</w:t>
      </w:r>
      <w:r w:rsidRPr="00280CBF">
        <w:rPr>
          <w:rFonts w:ascii="Times New Roman" w:hAnsi="Times New Roman" w:cs="Times New Roman"/>
          <w:sz w:val="28"/>
          <w:szCs w:val="28"/>
        </w:rPr>
        <w:t xml:space="preserve">два уровня, превышающие </w:t>
      </w:r>
      <w:proofErr w:type="gramStart"/>
      <w:r w:rsidRPr="00280CBF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280CBF">
        <w:rPr>
          <w:rFonts w:ascii="Times New Roman" w:hAnsi="Times New Roman" w:cs="Times New Roman"/>
          <w:sz w:val="28"/>
          <w:szCs w:val="28"/>
        </w:rPr>
        <w:t>:</w:t>
      </w:r>
    </w:p>
    <w:p w:rsidR="000E6E8C" w:rsidRPr="00233988" w:rsidRDefault="000E6E8C" w:rsidP="000E6E8C">
      <w:pPr>
        <w:numPr>
          <w:ilvl w:val="0"/>
          <w:numId w:val="20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88">
        <w:rPr>
          <w:rFonts w:ascii="Times New Roman" w:hAnsi="Times New Roman" w:cs="Times New Roman"/>
          <w:b/>
          <w:sz w:val="28"/>
          <w:szCs w:val="28"/>
        </w:rPr>
        <w:t>повышенный</w:t>
      </w:r>
      <w:r w:rsidRPr="00233988">
        <w:rPr>
          <w:rFonts w:ascii="Times New Roman" w:hAnsi="Times New Roman" w:cs="Times New Roman"/>
          <w:sz w:val="28"/>
          <w:szCs w:val="28"/>
        </w:rPr>
        <w:t xml:space="preserve"> </w:t>
      </w:r>
      <w:r w:rsidRPr="00233988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233988">
        <w:rPr>
          <w:rFonts w:ascii="Times New Roman" w:hAnsi="Times New Roman" w:cs="Times New Roman"/>
          <w:sz w:val="28"/>
          <w:szCs w:val="28"/>
        </w:rPr>
        <w:t xml:space="preserve"> достижения планируемых результатов;</w:t>
      </w:r>
    </w:p>
    <w:p w:rsidR="000E6E8C" w:rsidRPr="00233988" w:rsidRDefault="000E6E8C" w:rsidP="000E6E8C">
      <w:pPr>
        <w:numPr>
          <w:ilvl w:val="0"/>
          <w:numId w:val="20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233988">
        <w:rPr>
          <w:rFonts w:ascii="Times New Roman" w:hAnsi="Times New Roman" w:cs="Times New Roman"/>
          <w:sz w:val="28"/>
          <w:szCs w:val="28"/>
        </w:rPr>
        <w:t>достижения планируемых результатов.</w:t>
      </w:r>
    </w:p>
    <w:p w:rsidR="000E6E8C" w:rsidRPr="00233988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 xml:space="preserve">Повышенный и высокий уровни достижения отличаются </w:t>
      </w:r>
      <w:r>
        <w:rPr>
          <w:rFonts w:ascii="Times New Roman" w:hAnsi="Times New Roman" w:cs="Times New Roman"/>
          <w:sz w:val="28"/>
          <w:szCs w:val="28"/>
        </w:rPr>
        <w:t>полнотой</w:t>
      </w:r>
      <w:r w:rsidRPr="00233988">
        <w:rPr>
          <w:rFonts w:ascii="Times New Roman" w:hAnsi="Times New Roman" w:cs="Times New Roman"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sz w:val="28"/>
          <w:szCs w:val="28"/>
        </w:rPr>
        <w:t>планируемых результатов и уровнем</w:t>
      </w:r>
      <w:r w:rsidRPr="00233988">
        <w:rPr>
          <w:rFonts w:ascii="Times New Roman" w:hAnsi="Times New Roman" w:cs="Times New Roman"/>
          <w:sz w:val="28"/>
          <w:szCs w:val="28"/>
        </w:rPr>
        <w:t xml:space="preserve"> овладения учебными действиями с учебным материалом.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 xml:space="preserve">Индивидуальные траектории обучения учащихся, </w:t>
      </w:r>
      <w:r>
        <w:rPr>
          <w:rFonts w:ascii="Times New Roman" w:hAnsi="Times New Roman" w:cs="Times New Roman"/>
          <w:sz w:val="28"/>
          <w:szCs w:val="28"/>
        </w:rPr>
        <w:t xml:space="preserve">показавших </w:t>
      </w:r>
      <w:r w:rsidRPr="00233988">
        <w:rPr>
          <w:rFonts w:ascii="Times New Roman" w:hAnsi="Times New Roman" w:cs="Times New Roman"/>
          <w:sz w:val="28"/>
          <w:szCs w:val="28"/>
        </w:rPr>
        <w:t xml:space="preserve">повышенный и высокий уровни достижений, в 5 классе </w:t>
      </w:r>
      <w:r>
        <w:rPr>
          <w:rFonts w:ascii="Times New Roman" w:hAnsi="Times New Roman" w:cs="Times New Roman"/>
          <w:sz w:val="28"/>
          <w:szCs w:val="28"/>
        </w:rPr>
        <w:t xml:space="preserve">сформировали </w:t>
      </w:r>
      <w:r w:rsidRPr="00233988">
        <w:rPr>
          <w:rFonts w:ascii="Times New Roman" w:hAnsi="Times New Roman" w:cs="Times New Roman"/>
          <w:sz w:val="28"/>
          <w:szCs w:val="28"/>
        </w:rPr>
        <w:t xml:space="preserve">с учётом интересов этих учащихся и их планов на будущее. </w:t>
      </w:r>
      <w:r>
        <w:rPr>
          <w:rFonts w:ascii="Times New Roman" w:hAnsi="Times New Roman" w:cs="Times New Roman"/>
          <w:sz w:val="28"/>
          <w:szCs w:val="28"/>
        </w:rPr>
        <w:t xml:space="preserve">Продолжили </w:t>
      </w:r>
      <w:r w:rsidRPr="00233988">
        <w:rPr>
          <w:rFonts w:ascii="Times New Roman" w:hAnsi="Times New Roman" w:cs="Times New Roman"/>
          <w:sz w:val="28"/>
          <w:szCs w:val="28"/>
        </w:rPr>
        <w:t xml:space="preserve">работу по развитию у этих учащихся интереса к предмету, решению поисковых и исследовательских задач. </w:t>
      </w:r>
      <w:r>
        <w:rPr>
          <w:rFonts w:ascii="Times New Roman" w:hAnsi="Times New Roman" w:cs="Times New Roman"/>
          <w:sz w:val="28"/>
          <w:szCs w:val="28"/>
        </w:rPr>
        <w:t>В 6 классе году провели повторную диагностику на индивидуальные достижения учащихся по математике.  Для исследования были выбраны те ученики, у которых сохранилась основательная подготовка по предмету и устойчивый интерес к математике. Данным учащимся были предложены для самостоятельного решения задачи повышенной сложности, где помощниками при решении выступили тестовые задания.</w:t>
      </w:r>
    </w:p>
    <w:p w:rsidR="000E6E8C" w:rsidRPr="00233988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88">
        <w:rPr>
          <w:rFonts w:ascii="Times New Roman" w:hAnsi="Times New Roman" w:cs="Times New Roman"/>
          <w:sz w:val="28"/>
          <w:szCs w:val="28"/>
        </w:rPr>
        <w:t xml:space="preserve">Для описания подготовки учащихся, уровень достижений которых </w:t>
      </w:r>
      <w:r w:rsidRPr="00280CBF">
        <w:rPr>
          <w:rFonts w:ascii="Times New Roman" w:hAnsi="Times New Roman" w:cs="Times New Roman"/>
          <w:sz w:val="28"/>
          <w:szCs w:val="28"/>
        </w:rPr>
        <w:t>ниже базового</w:t>
      </w:r>
      <w:r w:rsidRPr="00233988">
        <w:rPr>
          <w:rFonts w:ascii="Times New Roman" w:hAnsi="Times New Roman" w:cs="Times New Roman"/>
          <w:sz w:val="28"/>
          <w:szCs w:val="28"/>
        </w:rPr>
        <w:t>, целесообразно выделить также два уровня:</w:t>
      </w:r>
    </w:p>
    <w:p w:rsidR="000E6E8C" w:rsidRPr="00233988" w:rsidRDefault="000E6E8C" w:rsidP="000E6E8C">
      <w:pPr>
        <w:numPr>
          <w:ilvl w:val="0"/>
          <w:numId w:val="21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88">
        <w:rPr>
          <w:rFonts w:ascii="Times New Roman" w:hAnsi="Times New Roman" w:cs="Times New Roman"/>
          <w:b/>
          <w:sz w:val="28"/>
          <w:szCs w:val="28"/>
        </w:rPr>
        <w:t>пониженный уровень</w:t>
      </w:r>
      <w:r w:rsidRPr="00233988">
        <w:rPr>
          <w:rFonts w:ascii="Times New Roman" w:hAnsi="Times New Roman" w:cs="Times New Roman"/>
          <w:sz w:val="28"/>
          <w:szCs w:val="28"/>
        </w:rPr>
        <w:t xml:space="preserve"> достижений, </w:t>
      </w:r>
    </w:p>
    <w:p w:rsidR="000E6E8C" w:rsidRPr="00037FD7" w:rsidRDefault="000E6E8C" w:rsidP="000E6E8C">
      <w:pPr>
        <w:numPr>
          <w:ilvl w:val="0"/>
          <w:numId w:val="21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88">
        <w:rPr>
          <w:rFonts w:ascii="Times New Roman" w:hAnsi="Times New Roman" w:cs="Times New Roman"/>
          <w:b/>
          <w:sz w:val="28"/>
          <w:szCs w:val="28"/>
        </w:rPr>
        <w:t>недостаточный (для дальнейшего обучения) уровень</w:t>
      </w:r>
      <w:r w:rsidRPr="00233988">
        <w:rPr>
          <w:rFonts w:ascii="Times New Roman" w:hAnsi="Times New Roman" w:cs="Times New Roman"/>
          <w:sz w:val="28"/>
          <w:szCs w:val="28"/>
        </w:rPr>
        <w:t xml:space="preserve"> достижений.</w:t>
      </w:r>
    </w:p>
    <w:p w:rsidR="000E6E8C" w:rsidRPr="0061432B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2B">
        <w:rPr>
          <w:rFonts w:ascii="Times New Roman" w:hAnsi="Times New Roman" w:cs="Times New Roman"/>
          <w:sz w:val="28"/>
          <w:szCs w:val="28"/>
        </w:rPr>
        <w:t>Результаты диагно</w:t>
      </w:r>
      <w:r>
        <w:rPr>
          <w:rFonts w:ascii="Times New Roman" w:hAnsi="Times New Roman" w:cs="Times New Roman"/>
          <w:sz w:val="28"/>
          <w:szCs w:val="28"/>
        </w:rPr>
        <w:t>стики контрольного класса (рис.5</w:t>
      </w:r>
      <w:r w:rsidRPr="0061432B">
        <w:rPr>
          <w:rFonts w:ascii="Times New Roman" w:hAnsi="Times New Roman" w:cs="Times New Roman"/>
          <w:sz w:val="28"/>
          <w:szCs w:val="28"/>
        </w:rPr>
        <w:t>).</w:t>
      </w:r>
    </w:p>
    <w:p w:rsidR="000E6E8C" w:rsidRPr="00233988" w:rsidRDefault="000E6E8C" w:rsidP="000E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08744" cy="3794077"/>
            <wp:effectExtent l="19050" t="0" r="15856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6E8C" w:rsidRDefault="000E6E8C" w:rsidP="000E6E8C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5. Индивидуальные достижения учащихся по математике</w:t>
      </w:r>
    </w:p>
    <w:p w:rsidR="000E6E8C" w:rsidRDefault="000E6E8C" w:rsidP="000E6E8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экспериментального класса (рис.6).</w:t>
      </w:r>
    </w:p>
    <w:p w:rsidR="000E6E8C" w:rsidRDefault="000E6E8C" w:rsidP="000E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2867" cy="3643952"/>
            <wp:effectExtent l="19050" t="0" r="11733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6E8C" w:rsidRDefault="000E6E8C" w:rsidP="000E6E8C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6. Индивидуальные достижения учащихся по математике</w:t>
      </w:r>
    </w:p>
    <w:p w:rsidR="000E6E8C" w:rsidRDefault="000E6E8C" w:rsidP="000E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8C" w:rsidRDefault="000E6E8C" w:rsidP="000E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мы провели анкетирование и узнали, как чувствуют себя ученики, когда им приходиться самостоятельно решать задачу повышенной сложности. В опросе принимали участие 57 учащихся.</w:t>
      </w:r>
    </w:p>
    <w:p w:rsidR="000E6E8C" w:rsidRDefault="003B58DA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335.7pt;margin-top:3.5pt;width:0;height:18.4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08.85pt;margin-top:3.5pt;width:0;height:18.4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108.85pt;margin-top:3.5pt;width:226.85pt;height:0;z-index:251680768" o:connectortype="straight"/>
        </w:pict>
      </w:r>
    </w:p>
    <w:tbl>
      <w:tblPr>
        <w:tblStyle w:val="aa"/>
        <w:tblW w:w="0" w:type="auto"/>
        <w:jc w:val="center"/>
        <w:tblLook w:val="04A0"/>
      </w:tblPr>
      <w:tblGrid>
        <w:gridCol w:w="2376"/>
        <w:gridCol w:w="402"/>
        <w:gridCol w:w="2160"/>
        <w:gridCol w:w="335"/>
        <w:gridCol w:w="2696"/>
      </w:tblGrid>
      <w:tr w:rsidR="000E6E8C" w:rsidRPr="00677C1E" w:rsidTr="000E6E8C">
        <w:trPr>
          <w:jc w:val="center"/>
        </w:trPr>
        <w:tc>
          <w:tcPr>
            <w:tcW w:w="2376" w:type="dxa"/>
            <w:tcBorders>
              <w:top w:val="single" w:sz="4" w:space="0" w:color="auto"/>
            </w:tcBorders>
          </w:tcPr>
          <w:p w:rsidR="000E6E8C" w:rsidRDefault="000E6E8C" w:rsidP="000E6E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1E">
              <w:rPr>
                <w:rFonts w:ascii="Times New Roman" w:hAnsi="Times New Roman" w:cs="Times New Roman"/>
                <w:sz w:val="24"/>
                <w:szCs w:val="24"/>
              </w:rPr>
              <w:t>Интерес к изучаемому предмету</w:t>
            </w:r>
          </w:p>
          <w:p w:rsidR="000E6E8C" w:rsidRPr="004C38D0" w:rsidRDefault="000E6E8C" w:rsidP="000E6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38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ученикв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6E8C" w:rsidRPr="00677C1E" w:rsidRDefault="003B58DA" w:rsidP="000E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-4.1pt;margin-top:24.05pt;width:15.1pt;height:.85pt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E8C" w:rsidRDefault="000E6E8C" w:rsidP="000E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1E">
              <w:rPr>
                <w:rFonts w:ascii="Times New Roman" w:hAnsi="Times New Roman" w:cs="Times New Roman"/>
                <w:sz w:val="24"/>
                <w:szCs w:val="24"/>
              </w:rPr>
              <w:t>Полезность изучаемого материала</w:t>
            </w:r>
          </w:p>
          <w:p w:rsidR="000E6E8C" w:rsidRPr="004C38D0" w:rsidRDefault="000E6E8C" w:rsidP="000E6E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 ученика</w:t>
            </w:r>
          </w:p>
        </w:tc>
        <w:tc>
          <w:tcPr>
            <w:tcW w:w="3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E6E8C" w:rsidRPr="00677C1E" w:rsidRDefault="003B58DA" w:rsidP="000E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-4.95pt;margin-top:24.9pt;width:12.6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E8C" w:rsidRDefault="000E6E8C" w:rsidP="000E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для своей будущей профессии</w:t>
            </w:r>
          </w:p>
          <w:p w:rsidR="000E6E8C" w:rsidRPr="004C38D0" w:rsidRDefault="000E6E8C" w:rsidP="000E6E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4C3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учеников</w:t>
            </w:r>
          </w:p>
        </w:tc>
      </w:tr>
    </w:tbl>
    <w:p w:rsidR="000E6E8C" w:rsidRDefault="003B58DA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108.85pt;margin-top:6.9pt;width:21.75pt;height:40.2pt;flip:x y;z-index:25167974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258.7pt;margin-top:1.9pt;width:77pt;height:45.2pt;flip:y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96.75pt;margin-top:1.9pt;width:0;height:45.2pt;flip:y;z-index:2516725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5in;margin-top:1.9pt;width:78.7pt;height:162.4pt;z-index:251671552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14.25pt;margin-top:1.9pt;width:46.85pt;height:156.55pt;flip:x;z-index:251670528;mso-position-horizontal-relative:text;mso-position-vertical-relative:text" o:connectortype="straight">
            <v:stroke startarrow="block" endarrow="block"/>
          </v:shape>
        </w:pict>
      </w:r>
      <w:r w:rsidR="000E6E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E8C" w:rsidRDefault="000E6E8C" w:rsidP="000E6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376" w:type="dxa"/>
        <w:tblLook w:val="04A0"/>
      </w:tblPr>
      <w:tblGrid>
        <w:gridCol w:w="3261"/>
      </w:tblGrid>
      <w:tr w:rsidR="000E6E8C" w:rsidTr="000E6E8C">
        <w:tc>
          <w:tcPr>
            <w:tcW w:w="3261" w:type="dxa"/>
          </w:tcPr>
          <w:p w:rsidR="000E6E8C" w:rsidRPr="00677C1E" w:rsidRDefault="003B58DA" w:rsidP="000E6E8C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-92.85pt;margin-top:60.25pt;width:82.9pt;height:49.4pt;flip:x;z-index:251678720" o:connectortype="straight">
                  <v:stroke endarrow="block"/>
                </v:shape>
              </w:pict>
            </w:r>
            <w:r w:rsidR="000E6E8C" w:rsidRPr="00677C1E">
              <w:rPr>
                <w:rFonts w:ascii="Times New Roman" w:hAnsi="Times New Roman" w:cs="Times New Roman"/>
                <w:sz w:val="24"/>
                <w:szCs w:val="24"/>
              </w:rPr>
              <w:t>Чувства, которые ученики испытывают при самостоятельном решении задач повышенной сложности</w:t>
            </w:r>
          </w:p>
        </w:tc>
      </w:tr>
    </w:tbl>
    <w:p w:rsidR="000E6E8C" w:rsidRDefault="003B58DA" w:rsidP="000E6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196.75pt;margin-top:1.35pt;width:0;height:34.3pt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103.8pt;margin-top:1.35pt;width:42.7pt;height:28.45pt;flip:x;z-index:25167769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37.75pt;margin-top:1.35pt;width:72.85pt;height:28.45pt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253.65pt;margin-top:1.35pt;width:142.35pt;height:28.45pt;z-index:251674624;mso-position-horizontal-relative:text;mso-position-vertical-relative:text" o:connectortype="straight">
            <v:stroke endarrow="block"/>
          </v:shape>
        </w:pict>
      </w:r>
    </w:p>
    <w:p w:rsidR="000E6E8C" w:rsidRDefault="000E6E8C" w:rsidP="000E6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1"/>
        <w:gridCol w:w="483"/>
        <w:gridCol w:w="1475"/>
        <w:gridCol w:w="697"/>
        <w:gridCol w:w="1962"/>
        <w:gridCol w:w="483"/>
        <w:gridCol w:w="1250"/>
        <w:gridCol w:w="375"/>
        <w:gridCol w:w="1948"/>
      </w:tblGrid>
      <w:tr w:rsidR="000E6E8C" w:rsidRPr="003E2AE3" w:rsidTr="000E6E8C">
        <w:trPr>
          <w:trHeight w:val="854"/>
        </w:trPr>
        <w:tc>
          <w:tcPr>
            <w:tcW w:w="1277" w:type="dxa"/>
          </w:tcPr>
          <w:p w:rsidR="000E6E8C" w:rsidRDefault="000E6E8C" w:rsidP="000E6E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E3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  <w:p w:rsidR="000E6E8C" w:rsidRPr="004C38D0" w:rsidRDefault="000E6E8C" w:rsidP="000E6E8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учеников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E6E8C" w:rsidRDefault="003B58DA" w:rsidP="000E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32" style="position:absolute;margin-left:-4.8pt;margin-top:20.75pt;width:22.6pt;height:0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559" w:type="dxa"/>
            <w:shd w:val="clear" w:color="auto" w:fill="auto"/>
          </w:tcPr>
          <w:p w:rsidR="000E6E8C" w:rsidRDefault="000E6E8C" w:rsidP="000E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E3">
              <w:rPr>
                <w:rFonts w:ascii="Times New Roman" w:hAnsi="Times New Roman" w:cs="Times New Roman"/>
                <w:sz w:val="24"/>
                <w:szCs w:val="24"/>
              </w:rPr>
              <w:t>Волнение</w:t>
            </w:r>
          </w:p>
          <w:p w:rsidR="000E6E8C" w:rsidRPr="004C38D0" w:rsidRDefault="000E6E8C" w:rsidP="000E6E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 ученика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E6E8C" w:rsidRDefault="003B58DA" w:rsidP="000E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32" style="position:absolute;margin-left:-3.35pt;margin-top:20.75pt;width:30.95pt;height:0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984" w:type="dxa"/>
            <w:shd w:val="clear" w:color="auto" w:fill="auto"/>
          </w:tcPr>
          <w:p w:rsidR="000E6E8C" w:rsidRDefault="000E6E8C" w:rsidP="000E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E3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0E6E8C" w:rsidRPr="004C38D0" w:rsidRDefault="000E6E8C" w:rsidP="000E6E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учеников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E6E8C" w:rsidRDefault="003B58DA" w:rsidP="000E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margin-left:-2.8pt;margin-top:20.75pt;width:19.2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0E6E8C" w:rsidRDefault="000E6E8C" w:rsidP="000E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E3"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</w:p>
          <w:p w:rsidR="000E6E8C" w:rsidRPr="004C38D0" w:rsidRDefault="000E6E8C" w:rsidP="000E6E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учеников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E6E8C" w:rsidRDefault="003B58DA" w:rsidP="000E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margin-left:-3.8pt;margin-top:20.7pt;width:13.4pt;height:.05pt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418" w:type="dxa"/>
            <w:shd w:val="clear" w:color="auto" w:fill="auto"/>
          </w:tcPr>
          <w:p w:rsidR="000E6E8C" w:rsidRDefault="000E6E8C" w:rsidP="000E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E3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0E6E8C" w:rsidRPr="004C38D0" w:rsidRDefault="000E6E8C" w:rsidP="000E6E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учеников</w:t>
            </w:r>
          </w:p>
        </w:tc>
      </w:tr>
    </w:tbl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39">
        <w:rPr>
          <w:rFonts w:ascii="Times New Roman" w:hAnsi="Times New Roman" w:cs="Times New Roman"/>
          <w:sz w:val="28"/>
          <w:szCs w:val="28"/>
        </w:rPr>
        <w:t xml:space="preserve">Волнение,  страх,  гордость  и  удовольствие  –  это  чувства сопереживания  в  момент  </w:t>
      </w:r>
      <w:r>
        <w:rPr>
          <w:rFonts w:ascii="Times New Roman" w:hAnsi="Times New Roman" w:cs="Times New Roman"/>
          <w:sz w:val="28"/>
          <w:szCs w:val="28"/>
        </w:rPr>
        <w:t xml:space="preserve">решения задачи.  Страх,  что  не получится  </w:t>
      </w:r>
      <w:r w:rsidRPr="00F03139">
        <w:rPr>
          <w:rFonts w:ascii="Times New Roman" w:hAnsi="Times New Roman" w:cs="Times New Roman"/>
          <w:sz w:val="28"/>
          <w:szCs w:val="28"/>
        </w:rPr>
        <w:t xml:space="preserve">вполне понятен, но он может, как  тормозить желание выполнить работу, так и наоборот может являться толчком для действий и собранности, так как этот страх  связан  с  боязнью  </w:t>
      </w:r>
      <w:proofErr w:type="gramStart"/>
      <w:r w:rsidRPr="00F03139">
        <w:rPr>
          <w:rFonts w:ascii="Times New Roman" w:hAnsi="Times New Roman" w:cs="Times New Roman"/>
          <w:sz w:val="28"/>
          <w:szCs w:val="28"/>
        </w:rPr>
        <w:t>упасть</w:t>
      </w:r>
      <w:proofErr w:type="gramEnd"/>
      <w:r w:rsidRPr="00F03139">
        <w:rPr>
          <w:rFonts w:ascii="Times New Roman" w:hAnsi="Times New Roman" w:cs="Times New Roman"/>
          <w:sz w:val="28"/>
          <w:szCs w:val="28"/>
        </w:rPr>
        <w:t xml:space="preserve">  в  глазах  сверстников  и  чтобы  этого  не </w:t>
      </w:r>
      <w:r>
        <w:rPr>
          <w:rFonts w:ascii="Times New Roman" w:hAnsi="Times New Roman" w:cs="Times New Roman"/>
          <w:sz w:val="28"/>
          <w:szCs w:val="28"/>
        </w:rPr>
        <w:t>произошло, ученик</w:t>
      </w:r>
      <w:r w:rsidRPr="00F03139">
        <w:rPr>
          <w:rFonts w:ascii="Times New Roman" w:hAnsi="Times New Roman" w:cs="Times New Roman"/>
          <w:sz w:val="28"/>
          <w:szCs w:val="28"/>
        </w:rPr>
        <w:t xml:space="preserve"> будет стараться выполнить работу максимально хорошо.</w:t>
      </w:r>
      <w:r>
        <w:rPr>
          <w:rFonts w:ascii="Times New Roman" w:hAnsi="Times New Roman" w:cs="Times New Roman"/>
          <w:sz w:val="28"/>
          <w:szCs w:val="28"/>
        </w:rPr>
        <w:t xml:space="preserve"> Однако, чтобы сохранить эмоциональное здоровье учащихся и не оставлять один на один с задачей повышенной сложности, мы вводили тестовые задание, которые являлись подсказками для решения задачи. В конце эксперимента мы снова опросили учащихся шестых классов контрольной и экспериментальной группы.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E6E8C" w:rsidRDefault="000E6E8C" w:rsidP="000E6E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Рис.7. Результаты контрольной группы</w:t>
      </w:r>
    </w:p>
    <w:p w:rsidR="000E6E8C" w:rsidRDefault="000E6E8C" w:rsidP="000E6E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6E8C" w:rsidRDefault="000E6E8C" w:rsidP="000E6E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Рис.8. Результаты экспериментальной группы</w:t>
      </w:r>
    </w:p>
    <w:p w:rsidR="000E6E8C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2D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тестовых заданий</w:t>
      </w:r>
      <w:r w:rsidRPr="001E1B2D">
        <w:rPr>
          <w:rFonts w:ascii="Times New Roman" w:hAnsi="Times New Roman" w:cs="Times New Roman"/>
          <w:sz w:val="28"/>
          <w:szCs w:val="28"/>
        </w:rPr>
        <w:t xml:space="preserve"> позволило наблюдать активное включение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E1B2D">
        <w:rPr>
          <w:rFonts w:ascii="Times New Roman" w:hAnsi="Times New Roman" w:cs="Times New Roman"/>
          <w:sz w:val="28"/>
          <w:szCs w:val="28"/>
        </w:rPr>
        <w:t xml:space="preserve">  в  самостоятельное  </w:t>
      </w:r>
      <w:r>
        <w:rPr>
          <w:rFonts w:ascii="Times New Roman" w:hAnsi="Times New Roman" w:cs="Times New Roman"/>
          <w:sz w:val="28"/>
          <w:szCs w:val="28"/>
        </w:rPr>
        <w:t>решение задач повышенной сложности</w:t>
      </w:r>
      <w:r w:rsidRPr="001E1B2D">
        <w:rPr>
          <w:rFonts w:ascii="Times New Roman" w:hAnsi="Times New Roman" w:cs="Times New Roman"/>
          <w:sz w:val="28"/>
          <w:szCs w:val="28"/>
        </w:rPr>
        <w:t>,  как  дома,  так  и  на занятиях.</w:t>
      </w:r>
    </w:p>
    <w:p w:rsidR="000E6E8C" w:rsidRPr="00A06F84" w:rsidRDefault="000E6E8C" w:rsidP="000E6E8C">
      <w:pPr>
        <w:pStyle w:val="western"/>
        <w:spacing w:before="0" w:beforeAutospacing="0" w:after="0" w:afterAutospacing="0" w:line="360" w:lineRule="auto"/>
        <w:ind w:firstLine="708"/>
        <w:jc w:val="center"/>
        <w:outlineLvl w:val="0"/>
        <w:rPr>
          <w:b/>
          <w:sz w:val="32"/>
          <w:szCs w:val="32"/>
        </w:rPr>
      </w:pPr>
      <w:bookmarkStart w:id="2" w:name="_Toc12035547"/>
      <w:r w:rsidRPr="00A06F84">
        <w:rPr>
          <w:b/>
          <w:sz w:val="32"/>
          <w:szCs w:val="32"/>
        </w:rPr>
        <w:t>Заключение</w:t>
      </w:r>
      <w:bookmarkEnd w:id="2"/>
    </w:p>
    <w:p w:rsidR="000E6E8C" w:rsidRPr="007A56AF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56">
        <w:rPr>
          <w:rFonts w:ascii="Times New Roman" w:hAnsi="Times New Roman" w:cs="Times New Roman"/>
          <w:sz w:val="28"/>
          <w:szCs w:val="28"/>
        </w:rPr>
        <w:t xml:space="preserve">Тестовые технологии не создают новую образовательную структуру, они раздвигают рамки образовательного пространства. Тестирование не </w:t>
      </w:r>
      <w:r w:rsidRPr="00E63256">
        <w:rPr>
          <w:rFonts w:ascii="Times New Roman" w:hAnsi="Times New Roman" w:cs="Times New Roman"/>
          <w:sz w:val="28"/>
          <w:szCs w:val="28"/>
        </w:rPr>
        <w:lastRenderedPageBreak/>
        <w:t>отменяет и не заменяет педагогический опыт и индивидуальный вклад каждого педагога, а лишь помогает преподавателям эффективно организовать систематический контроль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E8C" w:rsidRPr="00EA53C4" w:rsidRDefault="000E6E8C" w:rsidP="000E6E8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A53C4">
        <w:rPr>
          <w:color w:val="000000"/>
          <w:sz w:val="28"/>
          <w:szCs w:val="28"/>
        </w:rPr>
        <w:t xml:space="preserve">Тесты как измерительный инструмент используются в большинстве стран мира. </w:t>
      </w:r>
      <w:proofErr w:type="spellStart"/>
      <w:r w:rsidRPr="00EA53C4">
        <w:rPr>
          <w:color w:val="000000"/>
          <w:sz w:val="28"/>
          <w:szCs w:val="28"/>
        </w:rPr>
        <w:t>Тестология</w:t>
      </w:r>
      <w:proofErr w:type="spellEnd"/>
      <w:r w:rsidRPr="00EA53C4">
        <w:rPr>
          <w:color w:val="000000"/>
          <w:sz w:val="28"/>
          <w:szCs w:val="28"/>
        </w:rPr>
        <w:t xml:space="preserve"> как теория и практика тестирования существует более 120 лет, и за это время накоплен громадный опыт использования тестов в различных сферах человеческой деятельности, включая образование. Тесты не являются универсальным средством, границы использования тестирования достаточно хорошо известны и это знание даёт уверенность в том, что профессионально подготовленный и использованный тестовый инструмент даст качественную и надёжную информацию, соответствующую реальному положению дел.</w:t>
      </w:r>
    </w:p>
    <w:p w:rsidR="000E6E8C" w:rsidRPr="007A56AF" w:rsidRDefault="000E6E8C" w:rsidP="000E6E8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A53C4">
        <w:rPr>
          <w:color w:val="000000"/>
          <w:sz w:val="28"/>
          <w:szCs w:val="28"/>
        </w:rPr>
        <w:t>Систематический контроль знаний и умений учащихся - одно из основных условий повышения качества обучения. Учитель математики в своей работе должен использовать не только общепринятые формы контроля, но и систематически изобретать, внедрять свои средства контроля. Умелое владение учителем различными формами контроля знаний и умений способствует повышению заинтересованности учащихся в изучении предмета, предупреждает отставание, обеспечивает активную работу каждого ученика. Контроль для учащихся должен быть обучающим.</w:t>
      </w:r>
    </w:p>
    <w:p w:rsidR="000E6E8C" w:rsidRPr="00E63256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56">
        <w:rPr>
          <w:rFonts w:ascii="Times New Roman" w:hAnsi="Times New Roman" w:cs="Times New Roman"/>
          <w:sz w:val="28"/>
          <w:szCs w:val="28"/>
        </w:rPr>
        <w:t>Сделаем вывод из своих исследований, что задания с выбором ответа, с одной стороны, дают возможность случайного угадывания ответа. С другой стороны, такие задания требуют от учащихся умения выполнять умственные операции анализа, сравнения, сопоставления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256">
        <w:rPr>
          <w:rFonts w:ascii="Times New Roman" w:hAnsi="Times New Roman" w:cs="Times New Roman"/>
          <w:sz w:val="28"/>
          <w:szCs w:val="28"/>
        </w:rPr>
        <w:t>в разной последовательности и в разном сочетании, умения видеть за числовыми данными логические связи.</w:t>
      </w:r>
    </w:p>
    <w:p w:rsidR="000E6E8C" w:rsidRPr="00E63256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56">
        <w:rPr>
          <w:rFonts w:ascii="Times New Roman" w:hAnsi="Times New Roman" w:cs="Times New Roman"/>
          <w:sz w:val="28"/>
          <w:szCs w:val="28"/>
        </w:rPr>
        <w:t xml:space="preserve">Задания открытого типа мало чем отличаются от </w:t>
      </w:r>
      <w:proofErr w:type="gramStart"/>
      <w:r w:rsidRPr="00E63256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E63256">
        <w:rPr>
          <w:rFonts w:ascii="Times New Roman" w:hAnsi="Times New Roman" w:cs="Times New Roman"/>
          <w:sz w:val="28"/>
          <w:szCs w:val="28"/>
        </w:rPr>
        <w:t>, требующих решения и записи ответа. Отличие заключается лишь в том, что для оценивания результата выполнения предъявляется только ответ.</w:t>
      </w:r>
    </w:p>
    <w:p w:rsidR="000E6E8C" w:rsidRPr="00E63256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56">
        <w:rPr>
          <w:rFonts w:ascii="Times New Roman" w:hAnsi="Times New Roman" w:cs="Times New Roman"/>
          <w:sz w:val="28"/>
          <w:szCs w:val="28"/>
        </w:rPr>
        <w:lastRenderedPageBreak/>
        <w:t xml:space="preserve">Сама форма теста, отличная от традиционной, привычной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63256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3256">
        <w:rPr>
          <w:rFonts w:ascii="Times New Roman" w:hAnsi="Times New Roman" w:cs="Times New Roman"/>
          <w:sz w:val="28"/>
          <w:szCs w:val="28"/>
        </w:rPr>
        <w:t xml:space="preserve"> контрольной работы, позволяет активизировать исследовательские навыки, что, в конечном итоге, ведет к совершенствованию уровня знаний. Грамотно составленный тест является более тонким, глубоко информирующим и контролирующим средством, чем традиционная контрольная работа, он намного привлекательнее для учеников, так как его результат не определяе</w:t>
      </w:r>
      <w:r>
        <w:rPr>
          <w:rFonts w:ascii="Times New Roman" w:hAnsi="Times New Roman" w:cs="Times New Roman"/>
          <w:sz w:val="28"/>
          <w:szCs w:val="28"/>
        </w:rPr>
        <w:t>тся характером взаимоотношений «учитель-ученик»</w:t>
      </w:r>
      <w:r w:rsidRPr="00E63256">
        <w:rPr>
          <w:rFonts w:ascii="Times New Roman" w:hAnsi="Times New Roman" w:cs="Times New Roman"/>
          <w:sz w:val="28"/>
          <w:szCs w:val="28"/>
        </w:rPr>
        <w:t>.</w:t>
      </w:r>
    </w:p>
    <w:p w:rsidR="000E6E8C" w:rsidRPr="00E63256" w:rsidRDefault="000E6E8C" w:rsidP="000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63256">
        <w:rPr>
          <w:rFonts w:ascii="Times New Roman" w:hAnsi="Times New Roman" w:cs="Times New Roman"/>
          <w:sz w:val="28"/>
          <w:szCs w:val="28"/>
        </w:rPr>
        <w:t>оль тестов достаточно велика, однако при всех их достоинствах, нужно учитывать, что ответы на вопросы в системе тестирования кратки и не всегда аргументированы, что не может не сказаться на развитии монологической речи учащихся, их способности обоснованно делать выводы. Поэтому речь идет о месте тестирования в системе обратной связи как одного из способов проверки знаний учащихся. Не отказываясь от традиционных методов опроса, следует использовать тесты там, где это удобно и целесообразно, что, без сомнения, повысит уровень знаний и развития учащихся при тех же затратах времени и усилий </w:t>
      </w:r>
    </w:p>
    <w:p w:rsidR="00917ACC" w:rsidRPr="003732B3" w:rsidRDefault="00917ACC" w:rsidP="00917AC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12035548"/>
      <w:r w:rsidRPr="003732B3">
        <w:rPr>
          <w:rFonts w:ascii="Times New Roman" w:hAnsi="Times New Roman" w:cs="Times New Roman"/>
          <w:color w:val="auto"/>
          <w:sz w:val="32"/>
          <w:szCs w:val="32"/>
        </w:rPr>
        <w:t>Список литературы</w:t>
      </w:r>
      <w:bookmarkEnd w:id="3"/>
    </w:p>
    <w:p w:rsidR="00917ACC" w:rsidRDefault="00917ACC" w:rsidP="00917ACC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Аванесов В.С. </w:t>
      </w:r>
      <w:r w:rsidRPr="00307BDB">
        <w:rPr>
          <w:rFonts w:ascii="Times New Roman" w:hAnsi="Times New Roman" w:cs="Times New Roman"/>
          <w:sz w:val="28"/>
          <w:szCs w:val="28"/>
        </w:rPr>
        <w:t>Научные  проблемы  тестового  контроля  знаний</w:t>
      </w:r>
      <w:r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>М.: У</w:t>
      </w:r>
      <w:proofErr w:type="spellStart"/>
      <w:r w:rsidRPr="00307BDB">
        <w:rPr>
          <w:rFonts w:ascii="Times New Roman" w:hAnsi="Times New Roman" w:cs="Times New Roman"/>
          <w:sz w:val="28"/>
          <w:szCs w:val="28"/>
        </w:rPr>
        <w:t>чебный</w:t>
      </w:r>
      <w:proofErr w:type="spellEnd"/>
      <w:r w:rsidRPr="00307BDB">
        <w:rPr>
          <w:rFonts w:ascii="Times New Roman" w:hAnsi="Times New Roman" w:cs="Times New Roman"/>
          <w:sz w:val="28"/>
          <w:szCs w:val="28"/>
        </w:rPr>
        <w:t xml:space="preserve"> центр при исследовательском центре проблем качества </w:t>
      </w:r>
      <w:r w:rsidRPr="008D3349">
        <w:rPr>
          <w:rFonts w:ascii="Times New Roman" w:hAnsi="Times New Roman" w:cs="Times New Roman"/>
          <w:sz w:val="28"/>
          <w:szCs w:val="28"/>
        </w:rPr>
        <w:t>подготовки специалистов, 2004</w:t>
      </w:r>
      <m:oMath>
        <m:r>
          <w:rPr>
            <w:rFonts w:ascii="Cambria Math" w:hAnsi="Cambria Math" w:cs="Times New Roman"/>
            <w:sz w:val="28"/>
            <w:szCs w:val="28"/>
          </w:rPr>
          <m:t>.-1</m:t>
        </m:r>
      </m:oMath>
      <w:r>
        <w:rPr>
          <w:rFonts w:ascii="Times New Roman" w:hAnsi="Times New Roman" w:cs="Times New Roman"/>
          <w:sz w:val="28"/>
          <w:szCs w:val="28"/>
        </w:rPr>
        <w:t xml:space="preserve">35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7ACC" w:rsidRDefault="00917ACC" w:rsidP="00917ACC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8D3349">
        <w:rPr>
          <w:rFonts w:ascii="Times New Roman" w:hAnsi="Times New Roman" w:cs="Times New Roman"/>
          <w:sz w:val="28"/>
          <w:szCs w:val="28"/>
        </w:rPr>
        <w:t xml:space="preserve"> Геометрия:  учебник  для  общеобразовательных учреждений 7</w:t>
      </w:r>
      <w:r>
        <w:rPr>
          <w:rFonts w:ascii="Times New Roman" w:hAnsi="Times New Roman" w:cs="Times New Roman"/>
          <w:sz w:val="28"/>
          <w:szCs w:val="28"/>
        </w:rPr>
        <w:t xml:space="preserve">-9 классы–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8D3349">
        <w:rPr>
          <w:rFonts w:ascii="Times New Roman" w:hAnsi="Times New Roman" w:cs="Times New Roman"/>
          <w:sz w:val="28"/>
          <w:szCs w:val="28"/>
        </w:rPr>
        <w:t>: Просвещение, 2010. – 384 с.</w:t>
      </w:r>
    </w:p>
    <w:p w:rsidR="00917ACC" w:rsidRPr="00676573" w:rsidRDefault="00917ACC" w:rsidP="00917ACC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73">
        <w:rPr>
          <w:rFonts w:ascii="Times New Roman" w:hAnsi="Times New Roman" w:cs="Times New Roman"/>
          <w:sz w:val="28"/>
          <w:szCs w:val="28"/>
          <w:shd w:val="clear" w:color="auto" w:fill="FFFFFF"/>
        </w:rPr>
        <w:t>Бабанский</w:t>
      </w:r>
      <w:proofErr w:type="spellEnd"/>
      <w:r w:rsidRPr="0067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Ю.К. Оптимизация процес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 обучения.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-</m:t>
        </m:r>
      </m:oMath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М.: Политиздат, 200</w:t>
      </w:r>
      <w:r w:rsidRPr="0067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0.- 184 </w:t>
      </w:r>
      <w:proofErr w:type="gramStart"/>
      <w:r w:rsidRPr="0067657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765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7ACC" w:rsidRPr="007A56AF" w:rsidRDefault="00917ACC" w:rsidP="00917ACC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AF">
        <w:rPr>
          <w:rFonts w:ascii="Times New Roman" w:hAnsi="Times New Roman" w:cs="Times New Roman"/>
          <w:sz w:val="28"/>
          <w:szCs w:val="28"/>
          <w:shd w:val="clear" w:color="auto" w:fill="FFFFFF"/>
        </w:rPr>
        <w:t>Батешов</w:t>
      </w:r>
      <w:proofErr w:type="spellEnd"/>
      <w:r w:rsidRPr="007A5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Основы </w:t>
      </w:r>
      <w:proofErr w:type="spellStart"/>
      <w:r w:rsidRPr="007A56A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технологизации</w:t>
      </w:r>
      <w:proofErr w:type="spellEnd"/>
      <w:r w:rsidRPr="007A5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компьютерного тестирова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ния: у</w:t>
      </w:r>
      <w:r w:rsidRPr="007A5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чебное пособие. – Астана: ТОО «Полиграф-мир», 2011. – 241 </w:t>
      </w:r>
      <w:proofErr w:type="gramStart"/>
      <w:r w:rsidRPr="007A56A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A56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7ACC" w:rsidRDefault="00917ACC" w:rsidP="00917ACC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Васильев В.И., </w:t>
      </w:r>
      <w:r w:rsidRPr="00662747">
        <w:rPr>
          <w:rFonts w:ascii="Times New Roman" w:hAnsi="Times New Roman" w:cs="Times New Roman"/>
          <w:sz w:val="28"/>
          <w:szCs w:val="28"/>
        </w:rPr>
        <w:t>Тягунова</w:t>
      </w:r>
      <w:r>
        <w:rPr>
          <w:rFonts w:ascii="Times New Roman" w:hAnsi="Times New Roman" w:cs="Times New Roman"/>
          <w:sz w:val="28"/>
          <w:szCs w:val="28"/>
        </w:rPr>
        <w:t xml:space="preserve"> Т.Н. Теория и</w:t>
      </w:r>
      <w:r w:rsidRPr="00662747">
        <w:rPr>
          <w:rFonts w:ascii="Times New Roman" w:hAnsi="Times New Roman" w:cs="Times New Roman"/>
          <w:sz w:val="28"/>
          <w:szCs w:val="28"/>
        </w:rPr>
        <w:t xml:space="preserve"> практика  формирования программно-дидактических тестов</w:t>
      </w:r>
      <w:r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>М.: МГУЭСиИ, 2001.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>143 с.</w:t>
      </w:r>
    </w:p>
    <w:p w:rsidR="00917ACC" w:rsidRPr="004B30C9" w:rsidRDefault="00917ACC" w:rsidP="00917ACC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Виноградова</w:t>
      </w:r>
      <w:r w:rsidRPr="004B3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 Методика преподавания математики в средней школе</w:t>
      </w:r>
      <w:r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>М.: Просвещение,  2005.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 xml:space="preserve"> 252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7ACC" w:rsidRPr="00676573" w:rsidRDefault="00917ACC" w:rsidP="00917ACC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Возрастные возможности усвоения знаний / под ред. Д.Б. </w:t>
      </w:r>
      <w:proofErr w:type="spellStart"/>
      <w:r w:rsidRPr="00676573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Эльконина</w:t>
      </w:r>
      <w:proofErr w:type="spellEnd"/>
      <w:r w:rsidRPr="00676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В.В. Давыдова.- М.: Просвещение, 2006. - 442 </w:t>
      </w:r>
      <w:proofErr w:type="gramStart"/>
      <w:r w:rsidRPr="0067657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765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7ACC" w:rsidRPr="00BA7EAB" w:rsidRDefault="00917ACC" w:rsidP="00917ACC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Генкин Г.З., Глейзер Л.П. Преподавание в классе с углубленным изучением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атематики // Математика в школе.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-</m:t>
        </m:r>
      </m:oMath>
      <w:r w:rsidRPr="0075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1991.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- </m:t>
        </m:r>
      </m:oMath>
      <w:r w:rsidRPr="0075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№1. – С. 20-22.</w:t>
      </w:r>
    </w:p>
    <w:p w:rsidR="00917ACC" w:rsidRPr="001677B9" w:rsidRDefault="00917ACC" w:rsidP="00917ACC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7B9">
        <w:rPr>
          <w:rFonts w:ascii="Times New Roman" w:hAnsi="Times New Roman" w:cs="Times New Roman"/>
          <w:sz w:val="28"/>
          <w:szCs w:val="28"/>
        </w:rPr>
        <w:t>Головеева</w:t>
      </w:r>
      <w:proofErr w:type="spellEnd"/>
      <w:r w:rsidRPr="001677B9">
        <w:rPr>
          <w:rFonts w:ascii="Times New Roman" w:hAnsi="Times New Roman" w:cs="Times New Roman"/>
          <w:sz w:val="28"/>
          <w:szCs w:val="28"/>
        </w:rPr>
        <w:t xml:space="preserve"> Л.Ю. Современные средства оценивания результатов обучения. – Барнаул: БГПУ, 2008.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</m:oMath>
      <w:r w:rsidRPr="001677B9">
        <w:rPr>
          <w:rFonts w:ascii="Times New Roman" w:hAnsi="Times New Roman" w:cs="Times New Roman"/>
          <w:sz w:val="28"/>
          <w:szCs w:val="28"/>
        </w:rPr>
        <w:t>256 с.</w:t>
      </w:r>
    </w:p>
    <w:p w:rsidR="00917ACC" w:rsidRDefault="00917ACC" w:rsidP="00917ACC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0B1">
        <w:rPr>
          <w:rFonts w:ascii="Times New Roman" w:hAnsi="Times New Roman" w:cs="Times New Roman"/>
          <w:sz w:val="28"/>
          <w:szCs w:val="28"/>
          <w:shd w:val="clear" w:color="auto" w:fill="FFFFFF"/>
        </w:rPr>
        <w:t>Груденов</w:t>
      </w:r>
      <w:proofErr w:type="spellEnd"/>
      <w:r w:rsidRPr="001A4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Я.И. Психолого-дидактические основы методики обучения математике.</w:t>
      </w:r>
      <w:r w:rsidRPr="001A4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 Просвещение, 2010. – 280</w:t>
      </w:r>
      <w:r w:rsidRPr="008D3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3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3349">
        <w:rPr>
          <w:rFonts w:ascii="Times New Roman" w:hAnsi="Times New Roman" w:cs="Times New Roman"/>
          <w:sz w:val="28"/>
          <w:szCs w:val="28"/>
        </w:rPr>
        <w:t>.</w:t>
      </w:r>
    </w:p>
    <w:p w:rsidR="000E6E8C" w:rsidRPr="00603F45" w:rsidRDefault="000E6E8C" w:rsidP="00603F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6E8C" w:rsidRPr="00603F45" w:rsidSect="00603F4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98628A6C"/>
    <w:lvl w:ilvl="0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  <w:sz w:val="28"/>
        <w:szCs w:val="28"/>
      </w:rPr>
    </w:lvl>
  </w:abstractNum>
  <w:abstractNum w:abstractNumId="1">
    <w:nsid w:val="00000007"/>
    <w:multiLevelType w:val="multilevel"/>
    <w:tmpl w:val="DB94408C"/>
    <w:name w:val="WW8Num7"/>
    <w:lvl w:ilvl="0">
      <w:start w:val="1"/>
      <w:numFmt w:val="lowerLetter"/>
      <w:lvlText w:val="%1)"/>
      <w:lvlJc w:val="left"/>
      <w:pPr>
        <w:tabs>
          <w:tab w:val="num" w:pos="492"/>
        </w:tabs>
        <w:ind w:left="1212" w:hanging="360"/>
      </w:pPr>
      <w:rPr>
        <w:rFonts w:hint="default"/>
        <w:color w:val="000000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30" w:hanging="720"/>
      </w:pPr>
      <w:rPr>
        <w:rFonts w:ascii="Symbol" w:eastAsia="Calibri" w:hAnsi="Symbol" w:cs="Symbol" w:hint="default"/>
        <w:b/>
        <w:color w:val="00000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0" w:hanging="720"/>
      </w:pPr>
      <w:rPr>
        <w:rFonts w:ascii="Symbol" w:eastAsia="Calibri" w:hAnsi="Symbol" w:cs="Symbol" w:hint="default"/>
        <w:color w:val="000000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90" w:hanging="1080"/>
      </w:pPr>
      <w:rPr>
        <w:rFonts w:ascii="Symbol" w:eastAsia="Calibri" w:hAnsi="Symbol" w:cs="Symbol" w:hint="default"/>
        <w:color w:val="000000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  <w:rPr>
        <w:rFonts w:ascii="Symbol" w:eastAsia="Calibri" w:hAnsi="Symbol" w:cs="Symbol" w:hint="default"/>
        <w:color w:val="000000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50" w:hanging="1440"/>
      </w:pPr>
      <w:rPr>
        <w:rFonts w:ascii="Symbol" w:eastAsia="Calibri" w:hAnsi="Symbol" w:cs="Symbol" w:hint="default"/>
        <w:color w:val="000000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0" w:hanging="1800"/>
      </w:pPr>
      <w:rPr>
        <w:rFonts w:ascii="Symbol" w:eastAsia="Calibri" w:hAnsi="Symbol" w:cs="Symbol" w:hint="default"/>
        <w:color w:val="000000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0" w:hanging="1800"/>
      </w:pPr>
      <w:rPr>
        <w:rFonts w:ascii="Symbol" w:eastAsia="Calibri" w:hAnsi="Symbol" w:cs="Symbol" w:hint="default"/>
        <w:color w:val="000000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2160"/>
      </w:pPr>
      <w:rPr>
        <w:rFonts w:ascii="Symbol" w:eastAsia="Calibri" w:hAnsi="Symbol" w:cs="Symbol" w:hint="default"/>
        <w:color w:val="000000"/>
        <w:szCs w:val="28"/>
      </w:rPr>
    </w:lvl>
  </w:abstractNum>
  <w:abstractNum w:abstractNumId="2">
    <w:nsid w:val="0000000B"/>
    <w:multiLevelType w:val="singleLevel"/>
    <w:tmpl w:val="98628A6C"/>
    <w:lvl w:ilvl="0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  <w:b/>
        <w:sz w:val="28"/>
        <w:szCs w:val="28"/>
      </w:rPr>
    </w:lvl>
  </w:abstractNum>
  <w:abstractNum w:abstractNumId="3">
    <w:nsid w:val="01D90A1E"/>
    <w:multiLevelType w:val="hybridMultilevel"/>
    <w:tmpl w:val="F4CE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0CC4"/>
    <w:multiLevelType w:val="hybridMultilevel"/>
    <w:tmpl w:val="3B7E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80EC8"/>
    <w:multiLevelType w:val="multilevel"/>
    <w:tmpl w:val="62F6012A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6">
    <w:nsid w:val="10065FE0"/>
    <w:multiLevelType w:val="multilevel"/>
    <w:tmpl w:val="B358E65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3A194E"/>
    <w:multiLevelType w:val="hybridMultilevel"/>
    <w:tmpl w:val="AC64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B4CFE"/>
    <w:multiLevelType w:val="multilevel"/>
    <w:tmpl w:val="AF0C05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F3C00FA"/>
    <w:multiLevelType w:val="hybridMultilevel"/>
    <w:tmpl w:val="440839DE"/>
    <w:lvl w:ilvl="0" w:tplc="3E60547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3E605474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A5AA8"/>
    <w:multiLevelType w:val="hybridMultilevel"/>
    <w:tmpl w:val="420C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B6B01"/>
    <w:multiLevelType w:val="hybridMultilevel"/>
    <w:tmpl w:val="3626B3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2722B"/>
    <w:multiLevelType w:val="hybridMultilevel"/>
    <w:tmpl w:val="F140A98C"/>
    <w:lvl w:ilvl="0" w:tplc="00BEB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E709D"/>
    <w:multiLevelType w:val="hybridMultilevel"/>
    <w:tmpl w:val="5CA0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76AE0"/>
    <w:multiLevelType w:val="hybridMultilevel"/>
    <w:tmpl w:val="21FC3368"/>
    <w:lvl w:ilvl="0" w:tplc="890AA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ECB8EA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20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2F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09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0B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6F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6D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8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39140B"/>
    <w:multiLevelType w:val="hybridMultilevel"/>
    <w:tmpl w:val="D4C62AFE"/>
    <w:lvl w:ilvl="0" w:tplc="31B69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782EE3"/>
    <w:multiLevelType w:val="hybridMultilevel"/>
    <w:tmpl w:val="9D984AE2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E220856"/>
    <w:multiLevelType w:val="hybridMultilevel"/>
    <w:tmpl w:val="741271F8"/>
    <w:lvl w:ilvl="0" w:tplc="1FFA1E0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98194A"/>
    <w:multiLevelType w:val="hybridMultilevel"/>
    <w:tmpl w:val="6DB08ED6"/>
    <w:lvl w:ilvl="0" w:tplc="0D6EB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5E636F"/>
    <w:multiLevelType w:val="multilevel"/>
    <w:tmpl w:val="9D02BF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F7189C"/>
    <w:multiLevelType w:val="hybridMultilevel"/>
    <w:tmpl w:val="ACDC002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4B51432"/>
    <w:multiLevelType w:val="hybridMultilevel"/>
    <w:tmpl w:val="E7E01722"/>
    <w:lvl w:ilvl="0" w:tplc="04190017">
      <w:start w:val="1"/>
      <w:numFmt w:val="lowerLetter"/>
      <w:lvlText w:val="%1)"/>
      <w:lvlJc w:val="left"/>
      <w:pPr>
        <w:ind w:left="4690" w:hanging="360"/>
      </w:pPr>
    </w:lvl>
    <w:lvl w:ilvl="1" w:tplc="04190019" w:tentative="1">
      <w:start w:val="1"/>
      <w:numFmt w:val="lowerLetter"/>
      <w:lvlText w:val="%2."/>
      <w:lvlJc w:val="left"/>
      <w:pPr>
        <w:ind w:left="5410" w:hanging="360"/>
      </w:pPr>
    </w:lvl>
    <w:lvl w:ilvl="2" w:tplc="0419001B" w:tentative="1">
      <w:start w:val="1"/>
      <w:numFmt w:val="lowerRoman"/>
      <w:lvlText w:val="%3."/>
      <w:lvlJc w:val="right"/>
      <w:pPr>
        <w:ind w:left="6130" w:hanging="180"/>
      </w:pPr>
    </w:lvl>
    <w:lvl w:ilvl="3" w:tplc="0419000F" w:tentative="1">
      <w:start w:val="1"/>
      <w:numFmt w:val="decimal"/>
      <w:lvlText w:val="%4."/>
      <w:lvlJc w:val="left"/>
      <w:pPr>
        <w:ind w:left="6850" w:hanging="360"/>
      </w:pPr>
    </w:lvl>
    <w:lvl w:ilvl="4" w:tplc="04190019" w:tentative="1">
      <w:start w:val="1"/>
      <w:numFmt w:val="lowerLetter"/>
      <w:lvlText w:val="%5."/>
      <w:lvlJc w:val="left"/>
      <w:pPr>
        <w:ind w:left="7570" w:hanging="360"/>
      </w:pPr>
    </w:lvl>
    <w:lvl w:ilvl="5" w:tplc="0419001B" w:tentative="1">
      <w:start w:val="1"/>
      <w:numFmt w:val="lowerRoman"/>
      <w:lvlText w:val="%6."/>
      <w:lvlJc w:val="right"/>
      <w:pPr>
        <w:ind w:left="8290" w:hanging="180"/>
      </w:pPr>
    </w:lvl>
    <w:lvl w:ilvl="6" w:tplc="0419000F" w:tentative="1">
      <w:start w:val="1"/>
      <w:numFmt w:val="decimal"/>
      <w:lvlText w:val="%7."/>
      <w:lvlJc w:val="left"/>
      <w:pPr>
        <w:ind w:left="9010" w:hanging="360"/>
      </w:pPr>
    </w:lvl>
    <w:lvl w:ilvl="7" w:tplc="04190019" w:tentative="1">
      <w:start w:val="1"/>
      <w:numFmt w:val="lowerLetter"/>
      <w:lvlText w:val="%8."/>
      <w:lvlJc w:val="left"/>
      <w:pPr>
        <w:ind w:left="9730" w:hanging="360"/>
      </w:pPr>
    </w:lvl>
    <w:lvl w:ilvl="8" w:tplc="0419001B" w:tentative="1">
      <w:start w:val="1"/>
      <w:numFmt w:val="lowerRoman"/>
      <w:lvlText w:val="%9."/>
      <w:lvlJc w:val="right"/>
      <w:pPr>
        <w:ind w:left="1045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9"/>
  </w:num>
  <w:num w:numId="5">
    <w:abstractNumId w:val="16"/>
  </w:num>
  <w:num w:numId="6">
    <w:abstractNumId w:val="6"/>
  </w:num>
  <w:num w:numId="7">
    <w:abstractNumId w:val="18"/>
  </w:num>
  <w:num w:numId="8">
    <w:abstractNumId w:val="4"/>
  </w:num>
  <w:num w:numId="9">
    <w:abstractNumId w:val="11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21"/>
  </w:num>
  <w:num w:numId="15">
    <w:abstractNumId w:val="20"/>
  </w:num>
  <w:num w:numId="16">
    <w:abstractNumId w:val="5"/>
  </w:num>
  <w:num w:numId="17">
    <w:abstractNumId w:val="17"/>
  </w:num>
  <w:num w:numId="18">
    <w:abstractNumId w:val="9"/>
  </w:num>
  <w:num w:numId="19">
    <w:abstractNumId w:val="1"/>
  </w:num>
  <w:num w:numId="20">
    <w:abstractNumId w:val="2"/>
  </w:num>
  <w:num w:numId="21">
    <w:abstractNumId w:val="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03F45"/>
    <w:rsid w:val="000E6E8C"/>
    <w:rsid w:val="003B58DA"/>
    <w:rsid w:val="00603F45"/>
    <w:rsid w:val="00916BF6"/>
    <w:rsid w:val="00917ACC"/>
    <w:rsid w:val="00A5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4" type="connector" idref="#_x0000_s1033"/>
        <o:r id="V:Rule25" type="connector" idref="#_x0000_s1043"/>
        <o:r id="V:Rule26" type="connector" idref="#_x0000_s1045"/>
        <o:r id="V:Rule27" type="connector" idref="#_x0000_s1029"/>
        <o:r id="V:Rule28" type="connector" idref="#_x0000_s1040"/>
        <o:r id="V:Rule29" type="connector" idref="#_x0000_s1027"/>
        <o:r id="V:Rule30" type="connector" idref="#_x0000_s1042"/>
        <o:r id="V:Rule31" type="connector" idref="#_x0000_s1044"/>
        <o:r id="V:Rule32" type="connector" idref="#_x0000_s1026"/>
        <o:r id="V:Rule33" type="connector" idref="#_x0000_s1041"/>
        <o:r id="V:Rule34" type="connector" idref="#_x0000_s1031"/>
        <o:r id="V:Rule35" type="connector" idref="#_x0000_s1036"/>
        <o:r id="V:Rule36" type="connector" idref="#_x0000_s1028"/>
        <o:r id="V:Rule37" type="connector" idref="#_x0000_s1037"/>
        <o:r id="V:Rule38" type="connector" idref="#_x0000_s1047"/>
        <o:r id="V:Rule39" type="connector" idref="#_x0000_s1039"/>
        <o:r id="V:Rule40" type="connector" idref="#_x0000_s1048"/>
        <o:r id="V:Rule41" type="connector" idref="#_x0000_s1034"/>
        <o:r id="V:Rule42" type="connector" idref="#_x0000_s1030"/>
        <o:r id="V:Rule43" type="connector" idref="#_x0000_s1046"/>
        <o:r id="V:Rule44" type="connector" idref="#_x0000_s1035"/>
        <o:r id="V:Rule45" type="connector" idref="#_x0000_s1032"/>
        <o:r id="V:Rule4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DA"/>
  </w:style>
  <w:style w:type="paragraph" w:styleId="1">
    <w:name w:val="heading 1"/>
    <w:basedOn w:val="a"/>
    <w:next w:val="a"/>
    <w:link w:val="10"/>
    <w:uiPriority w:val="9"/>
    <w:qFormat/>
    <w:rsid w:val="00917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4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E6E8C"/>
    <w:pPr>
      <w:ind w:left="720"/>
      <w:contextualSpacing/>
    </w:pPr>
  </w:style>
  <w:style w:type="paragraph" w:styleId="a7">
    <w:name w:val="Normal (Web)"/>
    <w:basedOn w:val="a"/>
    <w:unhideWhenUsed/>
    <w:rsid w:val="000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0E6E8C"/>
  </w:style>
  <w:style w:type="paragraph" w:styleId="a8">
    <w:name w:val="Body Text"/>
    <w:basedOn w:val="a"/>
    <w:link w:val="a9"/>
    <w:rsid w:val="000E6E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E6E8C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0E6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0E6E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6E8C"/>
  </w:style>
  <w:style w:type="paragraph" w:customStyle="1" w:styleId="western">
    <w:name w:val="western"/>
    <w:basedOn w:val="a"/>
    <w:rsid w:val="000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7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7">
    <w:name w:val="7_Тема"/>
    <w:basedOn w:val="a"/>
    <w:qFormat/>
    <w:rsid w:val="00A54AE0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4.xml"/><Relationship Id="rId5" Type="http://schemas.openxmlformats.org/officeDocument/2006/relationships/image" Target="media/image1.jpeg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3.8217873769140216E-2"/>
          <c:y val="2.1104515970278202E-2"/>
          <c:w val="0.95283081382326362"/>
          <c:h val="0.6843468394575689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 (начало)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Познавательные</c:v>
                </c:pt>
                <c:pt idx="1">
                  <c:v>Коммуникативные</c:v>
                </c:pt>
                <c:pt idx="2">
                  <c:v>Достижение успеха</c:v>
                </c:pt>
                <c:pt idx="3">
                  <c:v>Эмоциональные</c:v>
                </c:pt>
                <c:pt idx="4">
                  <c:v>Саморазвитие</c:v>
                </c:pt>
                <c:pt idx="5">
                  <c:v>Одобрение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6.6</c:v>
                </c:pt>
                <c:pt idx="1">
                  <c:v>4.8</c:v>
                </c:pt>
                <c:pt idx="2">
                  <c:v>5.2</c:v>
                </c:pt>
                <c:pt idx="3">
                  <c:v>5.6</c:v>
                </c:pt>
                <c:pt idx="4">
                  <c:v>6.9</c:v>
                </c:pt>
                <c:pt idx="5">
                  <c:v>5.0999999999999996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 (окончание)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Познавательные</c:v>
                </c:pt>
                <c:pt idx="1">
                  <c:v>Коммуникативные</c:v>
                </c:pt>
                <c:pt idx="2">
                  <c:v>Достижение успеха</c:v>
                </c:pt>
                <c:pt idx="3">
                  <c:v>Эмоциональные</c:v>
                </c:pt>
                <c:pt idx="4">
                  <c:v>Саморазвитие</c:v>
                </c:pt>
                <c:pt idx="5">
                  <c:v>Одобрение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6.7</c:v>
                </c:pt>
                <c:pt idx="1">
                  <c:v>4.8</c:v>
                </c:pt>
                <c:pt idx="2">
                  <c:v>5.0999999999999996</c:v>
                </c:pt>
                <c:pt idx="3">
                  <c:v>5.6</c:v>
                </c:pt>
                <c:pt idx="4">
                  <c:v>7</c:v>
                </c:pt>
                <c:pt idx="5">
                  <c:v>5.2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Познавательные</c:v>
                </c:pt>
                <c:pt idx="1">
                  <c:v>Коммуникативные</c:v>
                </c:pt>
                <c:pt idx="2">
                  <c:v>Достижение успеха</c:v>
                </c:pt>
                <c:pt idx="3">
                  <c:v>Эмоциональные</c:v>
                </c:pt>
                <c:pt idx="4">
                  <c:v>Саморазвитие</c:v>
                </c:pt>
                <c:pt idx="5">
                  <c:v>Одобрение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119980416"/>
        <c:axId val="119981952"/>
      </c:barChart>
      <c:catAx>
        <c:axId val="119980416"/>
        <c:scaling>
          <c:orientation val="minMax"/>
        </c:scaling>
        <c:axPos val="b"/>
        <c:tickLblPos val="nextTo"/>
        <c:crossAx val="119981952"/>
        <c:crosses val="autoZero"/>
        <c:auto val="1"/>
        <c:lblAlgn val="ctr"/>
        <c:lblOffset val="100"/>
      </c:catAx>
      <c:valAx>
        <c:axId val="119981952"/>
        <c:scaling>
          <c:orientation val="minMax"/>
        </c:scaling>
        <c:axPos val="l"/>
        <c:majorGridlines/>
        <c:numFmt formatCode="General" sourceLinked="1"/>
        <c:tickLblPos val="nextTo"/>
        <c:crossAx val="11998041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2095953815987423"/>
          <c:y val="0.7686469955630425"/>
          <c:w val="0.66058661155086773"/>
          <c:h val="0.2172506561679800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4.9572921516214827E-2"/>
          <c:y val="3.6134447967004851E-2"/>
          <c:w val="0.95042707848378993"/>
          <c:h val="0.603630461061328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 (начало)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Познавательные</c:v>
                </c:pt>
                <c:pt idx="1">
                  <c:v>Коммуникативные</c:v>
                </c:pt>
                <c:pt idx="2">
                  <c:v>Достижение успеха</c:v>
                </c:pt>
                <c:pt idx="3">
                  <c:v>Эмоциональные</c:v>
                </c:pt>
                <c:pt idx="4">
                  <c:v>Саморазвитие</c:v>
                </c:pt>
                <c:pt idx="5">
                  <c:v>Одобрение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5.9</c:v>
                </c:pt>
                <c:pt idx="1">
                  <c:v>4.7</c:v>
                </c:pt>
                <c:pt idx="2">
                  <c:v>6</c:v>
                </c:pt>
                <c:pt idx="3">
                  <c:v>6</c:v>
                </c:pt>
                <c:pt idx="4">
                  <c:v>6.5</c:v>
                </c:pt>
                <c:pt idx="5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 (окончание)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Познавательные</c:v>
                </c:pt>
                <c:pt idx="1">
                  <c:v>Коммуникативные</c:v>
                </c:pt>
                <c:pt idx="2">
                  <c:v>Достижение успеха</c:v>
                </c:pt>
                <c:pt idx="3">
                  <c:v>Эмоциональные</c:v>
                </c:pt>
                <c:pt idx="4">
                  <c:v>Саморазвитие</c:v>
                </c:pt>
                <c:pt idx="5">
                  <c:v>Одобрение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6.2</c:v>
                </c:pt>
                <c:pt idx="1">
                  <c:v>5</c:v>
                </c:pt>
                <c:pt idx="2">
                  <c:v>6</c:v>
                </c:pt>
                <c:pt idx="3">
                  <c:v>6.4</c:v>
                </c:pt>
                <c:pt idx="4">
                  <c:v>6.6</c:v>
                </c:pt>
                <c:pt idx="5">
                  <c:v>4.5999999999999996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Познавательные</c:v>
                </c:pt>
                <c:pt idx="1">
                  <c:v>Коммуникативные</c:v>
                </c:pt>
                <c:pt idx="2">
                  <c:v>Достижение успеха</c:v>
                </c:pt>
                <c:pt idx="3">
                  <c:v>Эмоциональные</c:v>
                </c:pt>
                <c:pt idx="4">
                  <c:v>Саморазвитие</c:v>
                </c:pt>
                <c:pt idx="5">
                  <c:v>Одобрение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125345152"/>
        <c:axId val="120812288"/>
      </c:barChart>
      <c:catAx>
        <c:axId val="125345152"/>
        <c:scaling>
          <c:orientation val="minMax"/>
        </c:scaling>
        <c:axPos val="b"/>
        <c:tickLblPos val="nextTo"/>
        <c:crossAx val="120812288"/>
        <c:crosses val="autoZero"/>
        <c:auto val="1"/>
        <c:lblAlgn val="ctr"/>
        <c:lblOffset val="100"/>
      </c:catAx>
      <c:valAx>
        <c:axId val="120812288"/>
        <c:scaling>
          <c:orientation val="minMax"/>
        </c:scaling>
        <c:axPos val="l"/>
        <c:majorGridlines/>
        <c:numFmt formatCode="General" sourceLinked="1"/>
        <c:tickLblPos val="nextTo"/>
        <c:crossAx val="125345152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0353190048269779"/>
          <c:y val="0.78274689152054766"/>
          <c:w val="0.81627778651327465"/>
          <c:h val="0.1567613128048170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7.0407006415864684E-2"/>
          <c:y val="4.4057617797775499E-2"/>
          <c:w val="0.91261246022131659"/>
          <c:h val="0.725805667685117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 (начало)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25</c:v>
                </c:pt>
                <c:pt idx="1">
                  <c:v>32</c:v>
                </c:pt>
                <c:pt idx="2">
                  <c:v>33</c:v>
                </c:pt>
                <c:pt idx="3">
                  <c:v>41</c:v>
                </c:pt>
                <c:pt idx="4">
                  <c:v>40</c:v>
                </c:pt>
                <c:pt idx="5">
                  <c:v>37</c:v>
                </c:pt>
                <c:pt idx="6">
                  <c:v>25</c:v>
                </c:pt>
                <c:pt idx="7">
                  <c:v>19</c:v>
                </c:pt>
                <c:pt idx="8">
                  <c:v>45</c:v>
                </c:pt>
                <c:pt idx="9">
                  <c:v>38</c:v>
                </c:pt>
                <c:pt idx="10">
                  <c:v>31</c:v>
                </c:pt>
                <c:pt idx="11">
                  <c:v>21</c:v>
                </c:pt>
                <c:pt idx="12">
                  <c:v>27</c:v>
                </c:pt>
                <c:pt idx="13">
                  <c:v>41</c:v>
                </c:pt>
                <c:pt idx="14">
                  <c:v>38</c:v>
                </c:pt>
                <c:pt idx="15">
                  <c:v>46</c:v>
                </c:pt>
                <c:pt idx="16">
                  <c:v>37</c:v>
                </c:pt>
                <c:pt idx="17">
                  <c:v>43</c:v>
                </c:pt>
                <c:pt idx="18">
                  <c:v>29</c:v>
                </c:pt>
                <c:pt idx="19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 (окончание)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26</c:v>
                </c:pt>
                <c:pt idx="1">
                  <c:v>30</c:v>
                </c:pt>
                <c:pt idx="2">
                  <c:v>31</c:v>
                </c:pt>
                <c:pt idx="3">
                  <c:v>41</c:v>
                </c:pt>
                <c:pt idx="4">
                  <c:v>39</c:v>
                </c:pt>
                <c:pt idx="5">
                  <c:v>38</c:v>
                </c:pt>
                <c:pt idx="6">
                  <c:v>24</c:v>
                </c:pt>
                <c:pt idx="7">
                  <c:v>20</c:v>
                </c:pt>
                <c:pt idx="8">
                  <c:v>45</c:v>
                </c:pt>
                <c:pt idx="9">
                  <c:v>39</c:v>
                </c:pt>
                <c:pt idx="10">
                  <c:v>30</c:v>
                </c:pt>
                <c:pt idx="11">
                  <c:v>21</c:v>
                </c:pt>
                <c:pt idx="12">
                  <c:v>28</c:v>
                </c:pt>
                <c:pt idx="13">
                  <c:v>40</c:v>
                </c:pt>
                <c:pt idx="14">
                  <c:v>38</c:v>
                </c:pt>
                <c:pt idx="15">
                  <c:v>45</c:v>
                </c:pt>
                <c:pt idx="16">
                  <c:v>38</c:v>
                </c:pt>
                <c:pt idx="17">
                  <c:v>43</c:v>
                </c:pt>
                <c:pt idx="18">
                  <c:v>28</c:v>
                </c:pt>
                <c:pt idx="19">
                  <c:v>41</c:v>
                </c:pt>
              </c:numCache>
            </c:numRef>
          </c:val>
        </c:ser>
        <c:axId val="110860544"/>
        <c:axId val="110899200"/>
      </c:barChart>
      <c:catAx>
        <c:axId val="1108605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899200"/>
        <c:crosses val="autoZero"/>
        <c:auto val="1"/>
        <c:lblAlgn val="ctr"/>
        <c:lblOffset val="100"/>
      </c:catAx>
      <c:valAx>
        <c:axId val="110899200"/>
        <c:scaling>
          <c:orientation val="minMax"/>
        </c:scaling>
        <c:axPos val="l"/>
        <c:majorGridlines/>
        <c:numFmt formatCode="General" sourceLinked="1"/>
        <c:tickLblPos val="nextTo"/>
        <c:crossAx val="1108605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5145012053475753E-2"/>
          <c:y val="0.9141187550332065"/>
          <c:w val="0.98327964060325079"/>
          <c:h val="8.5881244966793474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7.0407006415864684E-2"/>
          <c:y val="4.4057617797775513E-2"/>
          <c:w val="0.91261246022131659"/>
          <c:h val="0.725805667685117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 (начало)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25</c:v>
                </c:pt>
                <c:pt idx="1">
                  <c:v>12</c:v>
                </c:pt>
                <c:pt idx="2">
                  <c:v>27</c:v>
                </c:pt>
                <c:pt idx="3">
                  <c:v>30</c:v>
                </c:pt>
                <c:pt idx="4">
                  <c:v>25</c:v>
                </c:pt>
                <c:pt idx="5">
                  <c:v>36</c:v>
                </c:pt>
                <c:pt idx="6">
                  <c:v>29</c:v>
                </c:pt>
                <c:pt idx="7">
                  <c:v>19</c:v>
                </c:pt>
                <c:pt idx="8">
                  <c:v>40</c:v>
                </c:pt>
                <c:pt idx="9">
                  <c:v>35</c:v>
                </c:pt>
                <c:pt idx="10">
                  <c:v>31</c:v>
                </c:pt>
                <c:pt idx="11">
                  <c:v>21</c:v>
                </c:pt>
                <c:pt idx="12">
                  <c:v>27</c:v>
                </c:pt>
                <c:pt idx="13">
                  <c:v>41</c:v>
                </c:pt>
                <c:pt idx="14">
                  <c:v>32</c:v>
                </c:pt>
                <c:pt idx="15">
                  <c:v>25</c:v>
                </c:pt>
                <c:pt idx="16">
                  <c:v>18</c:v>
                </c:pt>
                <c:pt idx="17">
                  <c:v>24</c:v>
                </c:pt>
                <c:pt idx="18">
                  <c:v>41</c:v>
                </c:pt>
                <c:pt idx="19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 (окончание)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29</c:v>
                </c:pt>
                <c:pt idx="1">
                  <c:v>19</c:v>
                </c:pt>
                <c:pt idx="2">
                  <c:v>29</c:v>
                </c:pt>
                <c:pt idx="3">
                  <c:v>31</c:v>
                </c:pt>
                <c:pt idx="4">
                  <c:v>26</c:v>
                </c:pt>
                <c:pt idx="5">
                  <c:v>38</c:v>
                </c:pt>
                <c:pt idx="6">
                  <c:v>31</c:v>
                </c:pt>
                <c:pt idx="7">
                  <c:v>20</c:v>
                </c:pt>
                <c:pt idx="8">
                  <c:v>40</c:v>
                </c:pt>
                <c:pt idx="9">
                  <c:v>39</c:v>
                </c:pt>
                <c:pt idx="10">
                  <c:v>32</c:v>
                </c:pt>
                <c:pt idx="11">
                  <c:v>21</c:v>
                </c:pt>
                <c:pt idx="12">
                  <c:v>28</c:v>
                </c:pt>
                <c:pt idx="13">
                  <c:v>42</c:v>
                </c:pt>
                <c:pt idx="14">
                  <c:v>32</c:v>
                </c:pt>
                <c:pt idx="15">
                  <c:v>26</c:v>
                </c:pt>
                <c:pt idx="16">
                  <c:v>23</c:v>
                </c:pt>
                <c:pt idx="17">
                  <c:v>26</c:v>
                </c:pt>
                <c:pt idx="18">
                  <c:v>45</c:v>
                </c:pt>
                <c:pt idx="19">
                  <c:v>34</c:v>
                </c:pt>
              </c:numCache>
            </c:numRef>
          </c:val>
        </c:ser>
        <c:axId val="111779840"/>
        <c:axId val="111781376"/>
      </c:barChart>
      <c:catAx>
        <c:axId val="1117798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781376"/>
        <c:crosses val="autoZero"/>
        <c:auto val="1"/>
        <c:lblAlgn val="ctr"/>
        <c:lblOffset val="100"/>
      </c:catAx>
      <c:valAx>
        <c:axId val="111781376"/>
        <c:scaling>
          <c:orientation val="minMax"/>
        </c:scaling>
        <c:axPos val="l"/>
        <c:majorGridlines/>
        <c:numFmt formatCode="General" sourceLinked="1"/>
        <c:tickLblPos val="nextTo"/>
        <c:crossAx val="111779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5145012053475753E-2"/>
          <c:y val="0.9141187550332065"/>
          <c:w val="0.98327964060325079"/>
          <c:h val="8.5881244966793474E-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6.1301969980077073E-2"/>
          <c:y val="3.8889572281450652E-2"/>
          <c:w val="0.91170581917041893"/>
          <c:h val="0.636453299250738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 (начало)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Повышенный уровень</c:v>
                </c:pt>
                <c:pt idx="1">
                  <c:v>Высокий уровень</c:v>
                </c:pt>
                <c:pt idx="2">
                  <c:v>Базовый уровень</c:v>
                </c:pt>
                <c:pt idx="3">
                  <c:v>Ниже базового уровня</c:v>
                </c:pt>
                <c:pt idx="4">
                  <c:v>Пониженный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12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 (окончание)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Повышенный уровень</c:v>
                </c:pt>
                <c:pt idx="1">
                  <c:v>Высокий уровень</c:v>
                </c:pt>
                <c:pt idx="2">
                  <c:v>Базовый уровень</c:v>
                </c:pt>
                <c:pt idx="3">
                  <c:v>Ниже базового уровня</c:v>
                </c:pt>
                <c:pt idx="4">
                  <c:v>Пониженный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12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Повышенный уровень</c:v>
                </c:pt>
                <c:pt idx="1">
                  <c:v>Высокий уровень</c:v>
                </c:pt>
                <c:pt idx="2">
                  <c:v>Базовый уровень</c:v>
                </c:pt>
                <c:pt idx="3">
                  <c:v>Ниже базового уровня</c:v>
                </c:pt>
                <c:pt idx="4">
                  <c:v>Пониженный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21414784"/>
        <c:axId val="121416320"/>
      </c:barChart>
      <c:catAx>
        <c:axId val="121414784"/>
        <c:scaling>
          <c:orientation val="minMax"/>
        </c:scaling>
        <c:axPos val="b"/>
        <c:tickLblPos val="nextTo"/>
        <c:crossAx val="121416320"/>
        <c:crosses val="autoZero"/>
        <c:auto val="1"/>
        <c:lblAlgn val="ctr"/>
        <c:lblOffset val="100"/>
      </c:catAx>
      <c:valAx>
        <c:axId val="121416320"/>
        <c:scaling>
          <c:orientation val="minMax"/>
        </c:scaling>
        <c:axPos val="l"/>
        <c:majorGridlines/>
        <c:numFmt formatCode="General" sourceLinked="1"/>
        <c:tickLblPos val="nextTo"/>
        <c:crossAx val="121414784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1311748827692668"/>
          <c:y val="0.82329496708733751"/>
          <c:w val="0.69756254909227078"/>
          <c:h val="0.17560191200826628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6.1172514500879467E-2"/>
          <c:y val="3.6036261676797202E-2"/>
          <c:w val="0.93812451333153291"/>
          <c:h val="0.565753360589309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 (начало)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Повышенный уровень</c:v>
                </c:pt>
                <c:pt idx="1">
                  <c:v>Высокий уровень</c:v>
                </c:pt>
                <c:pt idx="2">
                  <c:v>Базовый уровень</c:v>
                </c:pt>
                <c:pt idx="3">
                  <c:v>Ниже базового уровня</c:v>
                </c:pt>
                <c:pt idx="4">
                  <c:v>Пониженный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14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 (окончание)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Повышенный уровень</c:v>
                </c:pt>
                <c:pt idx="1">
                  <c:v>Высокий уровень</c:v>
                </c:pt>
                <c:pt idx="2">
                  <c:v>Базовый уровень</c:v>
                </c:pt>
                <c:pt idx="3">
                  <c:v>Ниже базового уровня</c:v>
                </c:pt>
                <c:pt idx="4">
                  <c:v>Пониженный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15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Повышенный уровень</c:v>
                </c:pt>
                <c:pt idx="1">
                  <c:v>Высокий уровень</c:v>
                </c:pt>
                <c:pt idx="2">
                  <c:v>Базовый уровень</c:v>
                </c:pt>
                <c:pt idx="3">
                  <c:v>Ниже базового уровня</c:v>
                </c:pt>
                <c:pt idx="4">
                  <c:v>Пониженный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21511936"/>
        <c:axId val="121513472"/>
      </c:barChart>
      <c:catAx>
        <c:axId val="121511936"/>
        <c:scaling>
          <c:orientation val="minMax"/>
        </c:scaling>
        <c:axPos val="b"/>
        <c:tickLblPos val="nextTo"/>
        <c:crossAx val="121513472"/>
        <c:crosses val="autoZero"/>
        <c:auto val="1"/>
        <c:lblAlgn val="ctr"/>
        <c:lblOffset val="100"/>
      </c:catAx>
      <c:valAx>
        <c:axId val="121513472"/>
        <c:scaling>
          <c:orientation val="minMax"/>
        </c:scaling>
        <c:axPos val="l"/>
        <c:majorGridlines/>
        <c:numFmt formatCode="General" sourceLinked="1"/>
        <c:tickLblPos val="nextTo"/>
        <c:crossAx val="12151193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0833153677468522"/>
          <c:y val="0.7215236481695988"/>
          <c:w val="0.77903996394397701"/>
          <c:h val="0.21289968208350021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Чувства, которые вы испытываете при решении задач повышенной сложности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Страх</c:v>
                </c:pt>
                <c:pt idx="1">
                  <c:v>Волнение</c:v>
                </c:pt>
                <c:pt idx="2">
                  <c:v>Гордость</c:v>
                </c:pt>
                <c:pt idx="3">
                  <c:v>Удовлетворение</c:v>
                </c:pt>
                <c:pt idx="4">
                  <c:v>Ответственность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7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Чувства, которые вы испытываете при решении задач повышенной сложности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Страх</c:v>
                </c:pt>
                <c:pt idx="1">
                  <c:v>Волнение</c:v>
                </c:pt>
                <c:pt idx="2">
                  <c:v>Гордость</c:v>
                </c:pt>
                <c:pt idx="3">
                  <c:v>Удовлетворение</c:v>
                </c:pt>
                <c:pt idx="4">
                  <c:v>Ответственность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12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2020-01-10T06:42:00Z</dcterms:created>
  <dcterms:modified xsi:type="dcterms:W3CDTF">2020-01-10T07:27:00Z</dcterms:modified>
</cp:coreProperties>
</file>